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7B3BF49C" w:rsidR="00BF54FE" w:rsidRPr="00D61BB3" w:rsidRDefault="005C0613" w:rsidP="006C2343">
          <w:pPr>
            <w:pStyle w:val="Tituldatum"/>
            <w:rPr>
              <w:rStyle w:val="Nzevakce"/>
            </w:rPr>
          </w:pPr>
          <w:r w:rsidRPr="005C0613">
            <w:rPr>
              <w:rStyle w:val="Nzevakce"/>
            </w:rPr>
            <w:t>Oprava zabezpečovacího zařízení v úseku Štěpánov – Hoštejn na trati Přerov – Česká Třebová</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32E1510" w:rsidR="00826B7B" w:rsidRPr="006C2343" w:rsidRDefault="006C2343" w:rsidP="006C2343">
      <w:pPr>
        <w:pStyle w:val="Tituldatum"/>
      </w:pPr>
      <w:r w:rsidRPr="006C2343">
        <w:t xml:space="preserve">Datum vydání: </w:t>
      </w:r>
      <w:r w:rsidRPr="006C2343">
        <w:tab/>
      </w:r>
      <w:bookmarkStart w:id="2" w:name="_Hlk158274943"/>
      <w:r w:rsidR="005C0613" w:rsidRPr="005C0613">
        <w:t>10</w:t>
      </w:r>
      <w:r w:rsidR="00C56FB9" w:rsidRPr="005C0613">
        <w:t>.</w:t>
      </w:r>
      <w:r w:rsidR="005170AC" w:rsidRPr="005C0613">
        <w:t xml:space="preserve"> </w:t>
      </w:r>
      <w:r w:rsidR="005C0613" w:rsidRPr="005C0613">
        <w:t>6</w:t>
      </w:r>
      <w:r w:rsidR="00C56FB9" w:rsidRPr="005C0613">
        <w:t>.</w:t>
      </w:r>
      <w:r w:rsidR="005170AC" w:rsidRPr="005C0613">
        <w:t xml:space="preserve"> </w:t>
      </w:r>
      <w:r w:rsidR="00C56FB9" w:rsidRPr="005C0613">
        <w:t>202</w:t>
      </w:r>
      <w:r w:rsidR="004752BF" w:rsidRPr="005C0613">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0D457EF8"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A24E4D">
          <w:rPr>
            <w:noProof/>
            <w:webHidden/>
          </w:rPr>
          <w:t>2</w:t>
        </w:r>
        <w:r w:rsidR="005F1783">
          <w:rPr>
            <w:noProof/>
            <w:webHidden/>
          </w:rPr>
          <w:fldChar w:fldCharType="end"/>
        </w:r>
      </w:hyperlink>
    </w:p>
    <w:p w14:paraId="242ADA82" w14:textId="584F3A0D" w:rsidR="005F1783" w:rsidRDefault="00682F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516F54">
          <w:rPr>
            <w:rStyle w:val="Hypertextovodkaz"/>
          </w:rPr>
          <w:t>Pojmy a definice</w:t>
        </w:r>
        <w:r w:rsidR="005F1783">
          <w:rPr>
            <w:noProof/>
            <w:webHidden/>
          </w:rPr>
          <w:tab/>
        </w:r>
        <w:r w:rsidR="005F1783">
          <w:rPr>
            <w:noProof/>
            <w:webHidden/>
          </w:rPr>
          <w:fldChar w:fldCharType="begin"/>
        </w:r>
        <w:r w:rsidR="005F1783">
          <w:rPr>
            <w:noProof/>
            <w:webHidden/>
          </w:rPr>
          <w:instrText xml:space="preserve"> PAGEREF _Toc158273061 \h </w:instrText>
        </w:r>
        <w:r w:rsidR="005F1783">
          <w:rPr>
            <w:noProof/>
            <w:webHidden/>
          </w:rPr>
        </w:r>
        <w:r w:rsidR="005F1783">
          <w:rPr>
            <w:noProof/>
            <w:webHidden/>
          </w:rPr>
          <w:fldChar w:fldCharType="separate"/>
        </w:r>
        <w:r w:rsidR="00A24E4D">
          <w:rPr>
            <w:noProof/>
            <w:webHidden/>
          </w:rPr>
          <w:t>3</w:t>
        </w:r>
        <w:r w:rsidR="005F1783">
          <w:rPr>
            <w:noProof/>
            <w:webHidden/>
          </w:rPr>
          <w:fldChar w:fldCharType="end"/>
        </w:r>
      </w:hyperlink>
    </w:p>
    <w:p w14:paraId="1B0D844C" w14:textId="091292C7" w:rsidR="005F1783" w:rsidRDefault="00682F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516F54">
          <w:rPr>
            <w:rStyle w:val="Hypertextovodkaz"/>
          </w:rPr>
          <w:t>1.</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SPECIFIKACE PŘEDMĚTU DÍLA</w:t>
        </w:r>
        <w:r w:rsidR="005F1783">
          <w:rPr>
            <w:noProof/>
            <w:webHidden/>
          </w:rPr>
          <w:tab/>
        </w:r>
        <w:r w:rsidR="005F1783">
          <w:rPr>
            <w:noProof/>
            <w:webHidden/>
          </w:rPr>
          <w:fldChar w:fldCharType="begin"/>
        </w:r>
        <w:r w:rsidR="005F1783">
          <w:rPr>
            <w:noProof/>
            <w:webHidden/>
          </w:rPr>
          <w:instrText xml:space="preserve"> PAGEREF _Toc158273062 \h </w:instrText>
        </w:r>
        <w:r w:rsidR="005F1783">
          <w:rPr>
            <w:noProof/>
            <w:webHidden/>
          </w:rPr>
        </w:r>
        <w:r w:rsidR="005F1783">
          <w:rPr>
            <w:noProof/>
            <w:webHidden/>
          </w:rPr>
          <w:fldChar w:fldCharType="separate"/>
        </w:r>
        <w:r w:rsidR="00A24E4D">
          <w:rPr>
            <w:noProof/>
            <w:webHidden/>
          </w:rPr>
          <w:t>4</w:t>
        </w:r>
        <w:r w:rsidR="005F1783">
          <w:rPr>
            <w:noProof/>
            <w:webHidden/>
          </w:rPr>
          <w:fldChar w:fldCharType="end"/>
        </w:r>
      </w:hyperlink>
    </w:p>
    <w:p w14:paraId="70990DA1" w14:textId="6E698399"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855EAA">
          <w:rPr>
            <w:rStyle w:val="Hypertextovodkaz"/>
            <w:b w:val="0"/>
            <w:bCs w:val="0"/>
          </w:rPr>
          <w:t>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Účel a rozsah předmětu Díla</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_Toc158273063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4</w:t>
        </w:r>
        <w:r w:rsidR="005F1783" w:rsidRPr="00855EAA">
          <w:rPr>
            <w:b w:val="0"/>
            <w:bCs w:val="0"/>
            <w:noProof/>
            <w:webHidden/>
          </w:rPr>
          <w:fldChar w:fldCharType="end"/>
        </w:r>
      </w:hyperlink>
    </w:p>
    <w:p w14:paraId="3AACD845" w14:textId="3EA962BE"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855EAA">
          <w:rPr>
            <w:rStyle w:val="Hypertextovodkaz"/>
            <w:b w:val="0"/>
            <w:bCs w:val="0"/>
          </w:rPr>
          <w:t>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Umístění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_Toc158273064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4</w:t>
        </w:r>
        <w:r w:rsidR="005F1783" w:rsidRPr="00855EAA">
          <w:rPr>
            <w:b w:val="0"/>
            <w:bCs w:val="0"/>
            <w:noProof/>
            <w:webHidden/>
          </w:rPr>
          <w:fldChar w:fldCharType="end"/>
        </w:r>
      </w:hyperlink>
    </w:p>
    <w:p w14:paraId="13F18F6F" w14:textId="2B8BEE4B" w:rsidR="005F1783" w:rsidRPr="005F1783" w:rsidRDefault="00682F0D">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5F1783">
          <w:rPr>
            <w:rStyle w:val="Hypertextovodkaz"/>
            <w:bCs/>
          </w:rPr>
          <w:t>2.</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PŘEHLED VÝCHOZÍCH PODKLADŮ</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_Toc158273065 \h </w:instrText>
        </w:r>
        <w:r w:rsidR="005F1783" w:rsidRPr="005F1783">
          <w:rPr>
            <w:bCs/>
            <w:noProof/>
            <w:webHidden/>
          </w:rPr>
        </w:r>
        <w:r w:rsidR="005F1783" w:rsidRPr="005F1783">
          <w:rPr>
            <w:bCs/>
            <w:noProof/>
            <w:webHidden/>
          </w:rPr>
          <w:fldChar w:fldCharType="separate"/>
        </w:r>
        <w:r w:rsidR="00A24E4D">
          <w:rPr>
            <w:bCs/>
            <w:noProof/>
            <w:webHidden/>
          </w:rPr>
          <w:t>4</w:t>
        </w:r>
        <w:r w:rsidR="005F1783" w:rsidRPr="005F1783">
          <w:rPr>
            <w:bCs/>
            <w:noProof/>
            <w:webHidden/>
          </w:rPr>
          <w:fldChar w:fldCharType="end"/>
        </w:r>
      </w:hyperlink>
    </w:p>
    <w:p w14:paraId="351849ED" w14:textId="1F053B0E"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855EAA">
          <w:rPr>
            <w:rStyle w:val="Hypertextovodkaz"/>
            <w:b w:val="0"/>
            <w:bCs w:val="0"/>
          </w:rPr>
          <w:t>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Projektová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_Toc158273066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4</w:t>
        </w:r>
        <w:r w:rsidR="005F1783" w:rsidRPr="00855EAA">
          <w:rPr>
            <w:b w:val="0"/>
            <w:bCs w:val="0"/>
            <w:noProof/>
            <w:webHidden/>
          </w:rPr>
          <w:fldChar w:fldCharType="end"/>
        </w:r>
      </w:hyperlink>
    </w:p>
    <w:p w14:paraId="7FD8D033" w14:textId="3D099D6D"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855EAA">
          <w:rPr>
            <w:rStyle w:val="Hypertextovodkaz"/>
            <w:b w:val="0"/>
            <w:bCs w:val="0"/>
          </w:rPr>
          <w:t>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Související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_Toc158273067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4</w:t>
        </w:r>
        <w:r w:rsidR="005F1783" w:rsidRPr="00855EAA">
          <w:rPr>
            <w:b w:val="0"/>
            <w:bCs w:val="0"/>
            <w:noProof/>
            <w:webHidden/>
          </w:rPr>
          <w:fldChar w:fldCharType="end"/>
        </w:r>
      </w:hyperlink>
    </w:p>
    <w:p w14:paraId="3BB84331" w14:textId="6B5C962D" w:rsidR="005F1783" w:rsidRPr="005F1783" w:rsidRDefault="00682F0D">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5F1783">
          <w:rPr>
            <w:rStyle w:val="Hypertextovodkaz"/>
            <w:bCs/>
          </w:rPr>
          <w:t>3.</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KOORDINACE S JINÝMI STAVBAMI</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_Toc158273068 \h </w:instrText>
        </w:r>
        <w:r w:rsidR="005F1783" w:rsidRPr="005F1783">
          <w:rPr>
            <w:bCs/>
            <w:noProof/>
            <w:webHidden/>
          </w:rPr>
        </w:r>
        <w:r w:rsidR="005F1783" w:rsidRPr="005F1783">
          <w:rPr>
            <w:bCs/>
            <w:noProof/>
            <w:webHidden/>
          </w:rPr>
          <w:fldChar w:fldCharType="separate"/>
        </w:r>
        <w:r w:rsidR="00A24E4D">
          <w:rPr>
            <w:bCs/>
            <w:noProof/>
            <w:webHidden/>
          </w:rPr>
          <w:t>4</w:t>
        </w:r>
        <w:r w:rsidR="005F1783" w:rsidRPr="005F1783">
          <w:rPr>
            <w:bCs/>
            <w:noProof/>
            <w:webHidden/>
          </w:rPr>
          <w:fldChar w:fldCharType="end"/>
        </w:r>
      </w:hyperlink>
    </w:p>
    <w:p w14:paraId="26F682A6" w14:textId="3C741C29" w:rsidR="005F1783" w:rsidRPr="005F1783" w:rsidRDefault="00682F0D">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5F1783">
          <w:rPr>
            <w:rStyle w:val="Hypertextovodkaz"/>
            <w:bCs/>
          </w:rPr>
          <w:t>4.</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Zvláštní TECHNICKÉ podmímky a požadavky na PROVEDENÍ DÍLA</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_Toc158273069 \h </w:instrText>
        </w:r>
        <w:r w:rsidR="005F1783" w:rsidRPr="005F1783">
          <w:rPr>
            <w:bCs/>
            <w:noProof/>
            <w:webHidden/>
          </w:rPr>
        </w:r>
        <w:r w:rsidR="005F1783" w:rsidRPr="005F1783">
          <w:rPr>
            <w:bCs/>
            <w:noProof/>
            <w:webHidden/>
          </w:rPr>
          <w:fldChar w:fldCharType="separate"/>
        </w:r>
        <w:r w:rsidR="00A24E4D">
          <w:rPr>
            <w:bCs/>
            <w:noProof/>
            <w:webHidden/>
          </w:rPr>
          <w:t>4</w:t>
        </w:r>
        <w:r w:rsidR="005F1783" w:rsidRPr="005F1783">
          <w:rPr>
            <w:bCs/>
            <w:noProof/>
            <w:webHidden/>
          </w:rPr>
          <w:fldChar w:fldCharType="end"/>
        </w:r>
      </w:hyperlink>
    </w:p>
    <w:p w14:paraId="59FED798" w14:textId="661C9C0A"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855EAA">
          <w:rPr>
            <w:rStyle w:val="Hypertextovodkaz"/>
            <w:b w:val="0"/>
            <w:bCs w:val="0"/>
          </w:rPr>
          <w:t>4.1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Všeobecně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_Toc158273070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4</w:t>
        </w:r>
        <w:r w:rsidR="005F1783" w:rsidRPr="00855EAA">
          <w:rPr>
            <w:b w:val="0"/>
            <w:bCs w:val="0"/>
            <w:noProof/>
            <w:webHidden/>
          </w:rPr>
          <w:fldChar w:fldCharType="end"/>
        </w:r>
      </w:hyperlink>
    </w:p>
    <w:p w14:paraId="20A1D263" w14:textId="795A2CBA"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855EAA">
          <w:rPr>
            <w:rStyle w:val="Hypertextovodkaz"/>
            <w:b w:val="0"/>
            <w:bCs w:val="0"/>
          </w:rPr>
          <w:t>4.2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Zeměměřická činnost zhotovitele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_Toc158273071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10</w:t>
        </w:r>
        <w:r w:rsidR="005F1783" w:rsidRPr="00855EAA">
          <w:rPr>
            <w:b w:val="0"/>
            <w:bCs w:val="0"/>
            <w:noProof/>
            <w:webHidden/>
          </w:rPr>
          <w:fldChar w:fldCharType="end"/>
        </w:r>
      </w:hyperlink>
    </w:p>
    <w:p w14:paraId="7B10F694" w14:textId="2EEC05AC"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855EAA">
          <w:rPr>
            <w:rStyle w:val="Hypertextovodkaz"/>
            <w:b w:val="0"/>
            <w:bCs w:val="0"/>
          </w:rPr>
          <w:t>4.3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Doklady překládané zhotovitelem</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_Toc158273072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11</w:t>
        </w:r>
        <w:r w:rsidR="005F1783" w:rsidRPr="00855EAA">
          <w:rPr>
            <w:b w:val="0"/>
            <w:bCs w:val="0"/>
            <w:noProof/>
            <w:webHidden/>
          </w:rPr>
          <w:fldChar w:fldCharType="end"/>
        </w:r>
      </w:hyperlink>
    </w:p>
    <w:p w14:paraId="54D08B11" w14:textId="16EA4014"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855EAA">
          <w:rPr>
            <w:rStyle w:val="Hypertextovodkaz"/>
            <w:b w:val="0"/>
            <w:bCs w:val="0"/>
          </w:rPr>
          <w:t>4.4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zhotovitele pro stavbu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_Toc158273073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11</w:t>
        </w:r>
        <w:r w:rsidR="005F1783" w:rsidRPr="00855EAA">
          <w:rPr>
            <w:b w:val="0"/>
            <w:bCs w:val="0"/>
            <w:noProof/>
            <w:webHidden/>
          </w:rPr>
          <w:fldChar w:fldCharType="end"/>
        </w:r>
      </w:hyperlink>
    </w:p>
    <w:p w14:paraId="5F73FC64" w14:textId="72928728"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855EAA">
          <w:rPr>
            <w:rStyle w:val="Hypertextovodkaz"/>
            <w:b w:val="0"/>
            <w:bCs w:val="0"/>
          </w:rPr>
          <w:t>4.5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skutečného provedení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_Toc158273074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11</w:t>
        </w:r>
        <w:r w:rsidR="005F1783" w:rsidRPr="00855EAA">
          <w:rPr>
            <w:b w:val="0"/>
            <w:bCs w:val="0"/>
            <w:noProof/>
            <w:webHidden/>
          </w:rPr>
          <w:fldChar w:fldCharType="end"/>
        </w:r>
      </w:hyperlink>
    </w:p>
    <w:p w14:paraId="7FA673C6" w14:textId="1C3819EF"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855EAA">
          <w:rPr>
            <w:rStyle w:val="Hypertextovodkaz"/>
            <w:b w:val="0"/>
            <w:bCs w:val="0"/>
          </w:rPr>
          <w:t>4.6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Zabezpečovací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_Toc158273075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2FB45EE7" w14:textId="38808CA1"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855EAA">
          <w:rPr>
            <w:rStyle w:val="Hypertextovodkaz"/>
            <w:b w:val="0"/>
            <w:bCs w:val="0"/>
          </w:rPr>
          <w:t>4.7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Sdělovací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_Toc158273076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35A99404" w14:textId="1FBCAA45"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855EAA">
          <w:rPr>
            <w:rStyle w:val="Hypertextovodkaz"/>
            <w:b w:val="0"/>
            <w:bCs w:val="0"/>
          </w:rPr>
          <w:t>4.8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Silnoproudá technologie včetně DŘT, trakční a energetická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_Toc158273077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45A03DF6" w14:textId="49CABF28"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855EAA">
          <w:rPr>
            <w:rStyle w:val="Hypertextovodkaz"/>
            <w:b w:val="0"/>
            <w:bCs w:val="0"/>
          </w:rPr>
          <w:t>4.9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technologická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_Toc158273078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2F75DE69" w14:textId="0A614B21"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855EAA">
          <w:rPr>
            <w:rStyle w:val="Hypertextovodkaz"/>
            <w:b w:val="0"/>
            <w:bCs w:val="0"/>
          </w:rPr>
          <w:t>4.10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svršek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_Toc158273079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57E22607" w14:textId="44DED4F6"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855EAA">
          <w:rPr>
            <w:rStyle w:val="Hypertextovodkaz"/>
            <w:b w:val="0"/>
            <w:bCs w:val="0"/>
          </w:rPr>
          <w:t>4.11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spodek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_Toc158273080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19D9CA1D" w14:textId="39D7F99D"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855EAA">
          <w:rPr>
            <w:rStyle w:val="Hypertextovodkaz"/>
            <w:b w:val="0"/>
            <w:bCs w:val="0"/>
          </w:rPr>
          <w:t>4.12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Nástupiště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_Toc158273081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532B7FC5" w14:textId="35284853"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855EAA">
          <w:rPr>
            <w:rStyle w:val="Hypertextovodkaz"/>
            <w:b w:val="0"/>
            <w:bCs w:val="0"/>
          </w:rPr>
          <w:t>4.13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přejezdy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_Toc158273082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46D17C1D" w14:textId="669EA33F"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855EAA">
          <w:rPr>
            <w:rStyle w:val="Hypertextovodkaz"/>
            <w:b w:val="0"/>
            <w:bCs w:val="0"/>
          </w:rPr>
          <w:t>4.14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Mosty, propustky a zdi</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_Toc158273083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6D932C50" w14:textId="32E50697"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855EAA">
          <w:rPr>
            <w:rStyle w:val="Hypertextovodkaz"/>
            <w:b w:val="0"/>
            <w:bCs w:val="0"/>
          </w:rPr>
          <w:t>4.15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inženýrské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_Toc158273084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4217F9B7" w14:textId="0759E4DD"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855EAA">
          <w:rPr>
            <w:rStyle w:val="Hypertextovodkaz"/>
            <w:b w:val="0"/>
            <w:bCs w:val="0"/>
          </w:rPr>
          <w:t>4.16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tunely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_Toc158273085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2CD3B6AD" w14:textId="7BA28019"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855EAA">
          <w:rPr>
            <w:rStyle w:val="Hypertextovodkaz"/>
            <w:b w:val="0"/>
            <w:bCs w:val="0"/>
          </w:rPr>
          <w:t>4.17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komunikace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_Toc158273086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5113D27A" w14:textId="2104FBC6"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855EAA">
          <w:rPr>
            <w:rStyle w:val="Hypertextovodkaz"/>
            <w:b w:val="0"/>
            <w:bCs w:val="0"/>
          </w:rPr>
          <w:t>4.18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Kabelovody, kolektory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_Toc158273087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12</w:t>
        </w:r>
        <w:r w:rsidR="005F1783" w:rsidRPr="00855EAA">
          <w:rPr>
            <w:b w:val="0"/>
            <w:bCs w:val="0"/>
            <w:noProof/>
            <w:webHidden/>
          </w:rPr>
          <w:fldChar w:fldCharType="end"/>
        </w:r>
      </w:hyperlink>
    </w:p>
    <w:p w14:paraId="007E850A" w14:textId="03221B2B"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855EAA">
          <w:rPr>
            <w:rStyle w:val="Hypertextovodkaz"/>
            <w:b w:val="0"/>
            <w:bCs w:val="0"/>
          </w:rPr>
          <w:t>4.19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Protihlukové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_Toc158273088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13</w:t>
        </w:r>
        <w:r w:rsidR="005F1783" w:rsidRPr="00855EAA">
          <w:rPr>
            <w:b w:val="0"/>
            <w:bCs w:val="0"/>
            <w:noProof/>
            <w:webHidden/>
          </w:rPr>
          <w:fldChar w:fldCharType="end"/>
        </w:r>
      </w:hyperlink>
    </w:p>
    <w:p w14:paraId="10C287A2" w14:textId="2B6FE496"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855EAA">
          <w:rPr>
            <w:rStyle w:val="Hypertextovodkaz"/>
            <w:b w:val="0"/>
            <w:bCs w:val="0"/>
          </w:rPr>
          <w:t>4.20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stavební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_Toc158273089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13</w:t>
        </w:r>
        <w:r w:rsidR="005F1783" w:rsidRPr="00855EAA">
          <w:rPr>
            <w:b w:val="0"/>
            <w:bCs w:val="0"/>
            <w:noProof/>
            <w:webHidden/>
          </w:rPr>
          <w:fldChar w:fldCharType="end"/>
        </w:r>
      </w:hyperlink>
    </w:p>
    <w:p w14:paraId="11DA11C5" w14:textId="2D838341"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855EAA">
          <w:rPr>
            <w:rStyle w:val="Hypertextovodkaz"/>
            <w:b w:val="0"/>
            <w:bCs w:val="0"/>
          </w:rPr>
          <w:t>4.21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Trakční a energická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_Toc158273090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13</w:t>
        </w:r>
        <w:r w:rsidR="005F1783" w:rsidRPr="00855EAA">
          <w:rPr>
            <w:b w:val="0"/>
            <w:bCs w:val="0"/>
            <w:noProof/>
            <w:webHidden/>
          </w:rPr>
          <w:fldChar w:fldCharType="end"/>
        </w:r>
      </w:hyperlink>
    </w:p>
    <w:p w14:paraId="75E86F38" w14:textId="080C119D"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855EAA">
          <w:rPr>
            <w:rStyle w:val="Hypertextovodkaz"/>
            <w:b w:val="0"/>
            <w:bCs w:val="0"/>
          </w:rPr>
          <w:t>4.22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Centrální nákup materiálu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_Toc158273091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13</w:t>
        </w:r>
        <w:r w:rsidR="005F1783" w:rsidRPr="00855EAA">
          <w:rPr>
            <w:b w:val="0"/>
            <w:bCs w:val="0"/>
            <w:noProof/>
            <w:webHidden/>
          </w:rPr>
          <w:fldChar w:fldCharType="end"/>
        </w:r>
      </w:hyperlink>
    </w:p>
    <w:p w14:paraId="70FFA5D3" w14:textId="086D930C" w:rsidR="005F1783" w:rsidRPr="00855EAA" w:rsidRDefault="00682F0D"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855EAA">
          <w:rPr>
            <w:rStyle w:val="Hypertextovodkaz"/>
            <w:b w:val="0"/>
            <w:bCs w:val="0"/>
          </w:rPr>
          <w:t>4.23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Životní prostředí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_Toc158273092 \h </w:instrText>
        </w:r>
        <w:r w:rsidR="005F1783" w:rsidRPr="00855EAA">
          <w:rPr>
            <w:b w:val="0"/>
            <w:bCs w:val="0"/>
            <w:noProof/>
            <w:webHidden/>
          </w:rPr>
        </w:r>
        <w:r w:rsidR="005F1783" w:rsidRPr="00855EAA">
          <w:rPr>
            <w:b w:val="0"/>
            <w:bCs w:val="0"/>
            <w:noProof/>
            <w:webHidden/>
          </w:rPr>
          <w:fldChar w:fldCharType="separate"/>
        </w:r>
        <w:r w:rsidR="00A24E4D">
          <w:rPr>
            <w:b w:val="0"/>
            <w:bCs w:val="0"/>
            <w:noProof/>
            <w:webHidden/>
          </w:rPr>
          <w:t>13</w:t>
        </w:r>
        <w:r w:rsidR="005F1783" w:rsidRPr="00855EAA">
          <w:rPr>
            <w:b w:val="0"/>
            <w:bCs w:val="0"/>
            <w:noProof/>
            <w:webHidden/>
          </w:rPr>
          <w:fldChar w:fldCharType="end"/>
        </w:r>
      </w:hyperlink>
    </w:p>
    <w:p w14:paraId="1A89763B" w14:textId="281ADA7B" w:rsidR="005F1783" w:rsidRDefault="00682F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516F54">
          <w:rPr>
            <w:rStyle w:val="Hypertextovodkaz"/>
          </w:rPr>
          <w:t>5.</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ORGANIZACE VÝSTAVBY, VÝLUKY</w:t>
        </w:r>
        <w:r w:rsidR="005F1783">
          <w:rPr>
            <w:noProof/>
            <w:webHidden/>
          </w:rPr>
          <w:tab/>
        </w:r>
        <w:r w:rsidR="005F1783">
          <w:rPr>
            <w:noProof/>
            <w:webHidden/>
          </w:rPr>
          <w:fldChar w:fldCharType="begin"/>
        </w:r>
        <w:r w:rsidR="005F1783">
          <w:rPr>
            <w:noProof/>
            <w:webHidden/>
          </w:rPr>
          <w:instrText xml:space="preserve"> PAGEREF _Toc158273093 \h </w:instrText>
        </w:r>
        <w:r w:rsidR="005F1783">
          <w:rPr>
            <w:noProof/>
            <w:webHidden/>
          </w:rPr>
        </w:r>
        <w:r w:rsidR="005F1783">
          <w:rPr>
            <w:noProof/>
            <w:webHidden/>
          </w:rPr>
          <w:fldChar w:fldCharType="separate"/>
        </w:r>
        <w:r w:rsidR="00A24E4D">
          <w:rPr>
            <w:noProof/>
            <w:webHidden/>
          </w:rPr>
          <w:t>14</w:t>
        </w:r>
        <w:r w:rsidR="005F1783">
          <w:rPr>
            <w:noProof/>
            <w:webHidden/>
          </w:rPr>
          <w:fldChar w:fldCharType="end"/>
        </w:r>
      </w:hyperlink>
    </w:p>
    <w:p w14:paraId="26898289" w14:textId="37AAF071" w:rsidR="005F1783" w:rsidRDefault="00682F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516F54">
          <w:rPr>
            <w:rStyle w:val="Hypertextovodkaz"/>
          </w:rPr>
          <w:t>6.</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SOUVISEJÍCÍ DOKUMENTY A PŘEDPISY</w:t>
        </w:r>
        <w:r w:rsidR="005F1783">
          <w:rPr>
            <w:noProof/>
            <w:webHidden/>
          </w:rPr>
          <w:tab/>
        </w:r>
        <w:r w:rsidR="005F1783">
          <w:rPr>
            <w:noProof/>
            <w:webHidden/>
          </w:rPr>
          <w:fldChar w:fldCharType="begin"/>
        </w:r>
        <w:r w:rsidR="005F1783">
          <w:rPr>
            <w:noProof/>
            <w:webHidden/>
          </w:rPr>
          <w:instrText xml:space="preserve"> PAGEREF _Toc158273094 \h </w:instrText>
        </w:r>
        <w:r w:rsidR="005F1783">
          <w:rPr>
            <w:noProof/>
            <w:webHidden/>
          </w:rPr>
        </w:r>
        <w:r w:rsidR="005F1783">
          <w:rPr>
            <w:noProof/>
            <w:webHidden/>
          </w:rPr>
          <w:fldChar w:fldCharType="separate"/>
        </w:r>
        <w:r w:rsidR="00A24E4D">
          <w:rPr>
            <w:noProof/>
            <w:webHidden/>
          </w:rPr>
          <w:t>15</w:t>
        </w:r>
        <w:r w:rsidR="005F1783">
          <w:rPr>
            <w:noProof/>
            <w:webHidden/>
          </w:rPr>
          <w:fldChar w:fldCharType="end"/>
        </w:r>
      </w:hyperlink>
    </w:p>
    <w:p w14:paraId="04619817" w14:textId="4C4442A2" w:rsidR="005F1783" w:rsidRDefault="00682F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516F54">
          <w:rPr>
            <w:rStyle w:val="Hypertextovodkaz"/>
          </w:rPr>
          <w:t>7.</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PŘÍLOHY</w:t>
        </w:r>
        <w:r w:rsidR="005F1783">
          <w:rPr>
            <w:noProof/>
            <w:webHidden/>
          </w:rPr>
          <w:tab/>
        </w:r>
        <w:r w:rsidR="005F1783">
          <w:rPr>
            <w:noProof/>
            <w:webHidden/>
          </w:rPr>
          <w:fldChar w:fldCharType="begin"/>
        </w:r>
        <w:r w:rsidR="005F1783">
          <w:rPr>
            <w:noProof/>
            <w:webHidden/>
          </w:rPr>
          <w:instrText xml:space="preserve"> PAGEREF _Toc158273095 \h </w:instrText>
        </w:r>
        <w:r w:rsidR="005F1783">
          <w:rPr>
            <w:noProof/>
            <w:webHidden/>
          </w:rPr>
        </w:r>
        <w:r w:rsidR="005F1783">
          <w:rPr>
            <w:noProof/>
            <w:webHidden/>
          </w:rPr>
          <w:fldChar w:fldCharType="separate"/>
        </w:r>
        <w:r w:rsidR="00A24E4D">
          <w:rPr>
            <w:noProof/>
            <w:webHidden/>
          </w:rPr>
          <w:t>15</w:t>
        </w:r>
        <w:r w:rsidR="005F1783">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5C0613">
        <w:tc>
          <w:tcPr>
            <w:tcW w:w="1250" w:type="dxa"/>
            <w:tcMar>
              <w:top w:w="28" w:type="dxa"/>
              <w:left w:w="0" w:type="dxa"/>
              <w:bottom w:w="28" w:type="dxa"/>
              <w:right w:w="0" w:type="dxa"/>
            </w:tcMar>
          </w:tcPr>
          <w:p w14:paraId="0F013661" w14:textId="77777777" w:rsidR="004752BF" w:rsidRPr="00BB77E1" w:rsidRDefault="004752BF" w:rsidP="005C061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5C061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5C0613">
        <w:tc>
          <w:tcPr>
            <w:tcW w:w="1250" w:type="dxa"/>
            <w:tcMar>
              <w:top w:w="28" w:type="dxa"/>
              <w:left w:w="0" w:type="dxa"/>
              <w:bottom w:w="28" w:type="dxa"/>
              <w:right w:w="0" w:type="dxa"/>
            </w:tcMar>
          </w:tcPr>
          <w:p w14:paraId="3CB38B62" w14:textId="77777777" w:rsidR="004752BF" w:rsidRPr="00BB77E1" w:rsidRDefault="004752BF" w:rsidP="005C061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5C061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FA55F9" w:rsidRPr="00BB77E1" w14:paraId="05CAE92D" w14:textId="77777777" w:rsidTr="005C0613">
        <w:tc>
          <w:tcPr>
            <w:tcW w:w="1250" w:type="dxa"/>
            <w:tcMar>
              <w:top w:w="28" w:type="dxa"/>
              <w:left w:w="0" w:type="dxa"/>
              <w:bottom w:w="28" w:type="dxa"/>
              <w:right w:w="0" w:type="dxa"/>
            </w:tcMar>
          </w:tcPr>
          <w:p w14:paraId="5193E146" w14:textId="12081845" w:rsidR="00FA55F9" w:rsidRPr="00BB77E1" w:rsidRDefault="00FA55F9" w:rsidP="00FA55F9">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313628E0" w14:textId="5B97CA85" w:rsidR="00FA55F9" w:rsidRPr="00BB77E1" w:rsidRDefault="00FA55F9" w:rsidP="00FA55F9">
            <w:pPr>
              <w:spacing w:after="0" w:line="240" w:lineRule="auto"/>
              <w:rPr>
                <w:sz w:val="16"/>
                <w:szCs w:val="16"/>
              </w:rPr>
            </w:pPr>
            <w:r w:rsidRPr="00E10D55">
              <w:rPr>
                <w:rFonts w:cs="Verdana"/>
                <w:sz w:val="16"/>
                <w:szCs w:val="16"/>
              </w:rPr>
              <w:t>Dálková diagnostika technologických systémů</w:t>
            </w:r>
          </w:p>
        </w:tc>
      </w:tr>
      <w:tr w:rsidR="00FA55F9" w:rsidRPr="00BB77E1" w14:paraId="21B38864" w14:textId="77777777" w:rsidTr="005C0613">
        <w:tc>
          <w:tcPr>
            <w:tcW w:w="1250" w:type="dxa"/>
            <w:tcMar>
              <w:top w:w="28" w:type="dxa"/>
              <w:left w:w="0" w:type="dxa"/>
              <w:bottom w:w="28" w:type="dxa"/>
              <w:right w:w="0" w:type="dxa"/>
            </w:tcMar>
          </w:tcPr>
          <w:p w14:paraId="559CC231" w14:textId="69414264" w:rsidR="00FA55F9" w:rsidRPr="00BB77E1" w:rsidRDefault="00FA55F9" w:rsidP="00FA55F9">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79D2A93D" w14:textId="079CF868" w:rsidR="00FA55F9" w:rsidRPr="00BB77E1" w:rsidRDefault="00FA55F9" w:rsidP="00FA55F9">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5C0613">
        <w:tc>
          <w:tcPr>
            <w:tcW w:w="1250" w:type="dxa"/>
            <w:tcMar>
              <w:top w:w="28" w:type="dxa"/>
              <w:left w:w="0" w:type="dxa"/>
              <w:bottom w:w="28" w:type="dxa"/>
              <w:right w:w="0" w:type="dxa"/>
            </w:tcMar>
          </w:tcPr>
          <w:p w14:paraId="2F10607E" w14:textId="77777777" w:rsidR="004752BF" w:rsidRPr="00BB77E1" w:rsidRDefault="004752BF" w:rsidP="005C061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5C0613">
            <w:pPr>
              <w:spacing w:after="0" w:line="240" w:lineRule="auto"/>
              <w:rPr>
                <w:sz w:val="16"/>
                <w:szCs w:val="16"/>
              </w:rPr>
            </w:pPr>
            <w:r w:rsidRPr="00BB77E1">
              <w:rPr>
                <w:sz w:val="16"/>
                <w:szCs w:val="16"/>
              </w:rPr>
              <w:t>Elektronický stavební deník</w:t>
            </w:r>
          </w:p>
        </w:tc>
      </w:tr>
      <w:tr w:rsidR="004752BF" w:rsidRPr="00BB77E1" w14:paraId="02F42EE3" w14:textId="77777777" w:rsidTr="005C0613">
        <w:tc>
          <w:tcPr>
            <w:tcW w:w="1250" w:type="dxa"/>
            <w:tcMar>
              <w:top w:w="28" w:type="dxa"/>
              <w:left w:w="0" w:type="dxa"/>
              <w:bottom w:w="28" w:type="dxa"/>
              <w:right w:w="0" w:type="dxa"/>
            </w:tcMar>
          </w:tcPr>
          <w:p w14:paraId="12812684" w14:textId="77777777" w:rsidR="004752BF" w:rsidRPr="00BB77E1" w:rsidRDefault="004752BF" w:rsidP="005C061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5C0613">
            <w:pPr>
              <w:spacing w:after="0" w:line="240" w:lineRule="auto"/>
              <w:rPr>
                <w:sz w:val="16"/>
                <w:szCs w:val="16"/>
              </w:rPr>
            </w:pPr>
            <w:r w:rsidRPr="00BB77E1">
              <w:rPr>
                <w:sz w:val="16"/>
                <w:szCs w:val="16"/>
              </w:rPr>
              <w:t>Opravné a údržbové akce</w:t>
            </w:r>
          </w:p>
        </w:tc>
      </w:tr>
      <w:tr w:rsidR="004752BF" w:rsidRPr="00BB77E1" w14:paraId="48396A2C" w14:textId="77777777" w:rsidTr="005C0613">
        <w:tc>
          <w:tcPr>
            <w:tcW w:w="1250" w:type="dxa"/>
            <w:tcMar>
              <w:top w:w="28" w:type="dxa"/>
              <w:left w:w="0" w:type="dxa"/>
              <w:bottom w:w="28" w:type="dxa"/>
              <w:right w:w="0" w:type="dxa"/>
            </w:tcMar>
          </w:tcPr>
          <w:p w14:paraId="6CB76925" w14:textId="77777777" w:rsidR="004752BF" w:rsidRPr="00BB77E1" w:rsidRDefault="004752BF" w:rsidP="005C061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5C0613">
            <w:pPr>
              <w:spacing w:after="0" w:line="240" w:lineRule="auto"/>
              <w:rPr>
                <w:sz w:val="16"/>
                <w:szCs w:val="16"/>
              </w:rPr>
            </w:pPr>
            <w:r w:rsidRPr="00BB77E1">
              <w:rPr>
                <w:sz w:val="16"/>
                <w:szCs w:val="16"/>
              </w:rPr>
              <w:t>Projektová dokumentace</w:t>
            </w:r>
          </w:p>
        </w:tc>
      </w:tr>
      <w:tr w:rsidR="004752BF" w:rsidRPr="00BB77E1" w14:paraId="00F77D90" w14:textId="77777777" w:rsidTr="005C0613">
        <w:tc>
          <w:tcPr>
            <w:tcW w:w="1250" w:type="dxa"/>
            <w:tcMar>
              <w:top w:w="28" w:type="dxa"/>
              <w:left w:w="0" w:type="dxa"/>
              <w:bottom w:w="28" w:type="dxa"/>
              <w:right w:w="0" w:type="dxa"/>
            </w:tcMar>
          </w:tcPr>
          <w:p w14:paraId="5DAAF47F" w14:textId="77777777" w:rsidR="004752BF" w:rsidRPr="00BB77E1" w:rsidRDefault="004752BF" w:rsidP="005C061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5C0613">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5C0613">
        <w:tc>
          <w:tcPr>
            <w:tcW w:w="1250" w:type="dxa"/>
            <w:tcMar>
              <w:top w:w="28" w:type="dxa"/>
              <w:left w:w="0" w:type="dxa"/>
              <w:bottom w:w="28" w:type="dxa"/>
              <w:right w:w="0" w:type="dxa"/>
            </w:tcMar>
          </w:tcPr>
          <w:p w14:paraId="3198A88D" w14:textId="77777777" w:rsidR="004752BF" w:rsidRPr="00BB77E1" w:rsidRDefault="004752BF" w:rsidP="005C061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5C0613">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5C0613">
        <w:tc>
          <w:tcPr>
            <w:tcW w:w="1250" w:type="dxa"/>
            <w:tcMar>
              <w:top w:w="28" w:type="dxa"/>
              <w:left w:w="0" w:type="dxa"/>
              <w:bottom w:w="28" w:type="dxa"/>
              <w:right w:w="0" w:type="dxa"/>
            </w:tcMar>
          </w:tcPr>
          <w:p w14:paraId="11CCD8F9" w14:textId="77777777" w:rsidR="004752BF" w:rsidRPr="00BB77E1" w:rsidRDefault="004752BF" w:rsidP="005C061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5C0613">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64949696" w14:textId="77777777" w:rsidR="00FA55F9" w:rsidRPr="00CF6E87" w:rsidRDefault="00FA55F9" w:rsidP="00FA55F9">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59DEAD09" w:rsidR="004752BF" w:rsidRPr="00CF6E87" w:rsidRDefault="00FA55F9" w:rsidP="00FA55F9">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12"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3"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3"/>
      <w:r>
        <w:rPr>
          <w:sz w:val="18"/>
          <w:szCs w:val="18"/>
        </w:rPr>
        <w:t>O</w:t>
      </w:r>
      <w:r w:rsidRPr="001B29A7">
        <w:rPr>
          <w:sz w:val="18"/>
          <w:szCs w:val="18"/>
        </w:rPr>
        <w:t>bsahově i věcně vychází z dokumentace, na jejímž základě byla stavba povolena</w:t>
      </w:r>
      <w:r w:rsidRPr="008A6BBD">
        <w:t xml:space="preserve"> </w:t>
      </w:r>
      <w:bookmarkStart w:id="14" w:name="_Hlk164064557"/>
      <w:r w:rsidRPr="008A6BBD">
        <w:rPr>
          <w:sz w:val="18"/>
          <w:szCs w:val="18"/>
        </w:rPr>
        <w:t>a musí obsahovat průvodní list, souhrnnou technickou zprávu, situační výkresy, dokumentaci objektů a technických a technologických zařízení.</w:t>
      </w:r>
      <w:bookmarkEnd w:id="12"/>
      <w:bookmarkEnd w:id="14"/>
      <w:r w:rsidR="004752BF" w:rsidRPr="001B29A7">
        <w:rPr>
          <w:sz w:val="18"/>
          <w:szCs w:val="18"/>
        </w:rPr>
        <w:t xml:space="preserve">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5" w:name="_Hlk156913861"/>
      <w:r w:rsidRPr="001B29A7">
        <w:rPr>
          <w:sz w:val="18"/>
          <w:szCs w:val="18"/>
        </w:rPr>
        <w:t xml:space="preserve">(stavební zákon). </w:t>
      </w:r>
      <w:bookmarkEnd w:id="15"/>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64D01D7C" w:rsidR="00826B7B" w:rsidRPr="00FA55F9" w:rsidRDefault="004752BF" w:rsidP="0096680B">
      <w:pPr>
        <w:pStyle w:val="Odstavecseseznamem"/>
        <w:numPr>
          <w:ilvl w:val="0"/>
          <w:numId w:val="18"/>
        </w:numPr>
        <w:autoSpaceDE w:val="0"/>
        <w:autoSpaceDN w:val="0"/>
        <w:adjustRightInd w:val="0"/>
        <w:spacing w:after="0" w:line="240" w:lineRule="auto"/>
        <w:jc w:val="both"/>
        <w:rPr>
          <w:sz w:val="18"/>
          <w:szCs w:val="18"/>
        </w:rPr>
      </w:pPr>
      <w:r w:rsidRPr="00FA55F9">
        <w:rPr>
          <w:sz w:val="18"/>
          <w:szCs w:val="18"/>
        </w:rPr>
        <w:t>V</w:t>
      </w:r>
      <w:r w:rsidRPr="00FA55F9">
        <w:rPr>
          <w:rFonts w:cs="Verdana"/>
          <w:sz w:val="18"/>
          <w:szCs w:val="18"/>
        </w:rPr>
        <w:t xml:space="preserve"> ZTP jsou použité odkazy na </w:t>
      </w:r>
      <w:r w:rsidRPr="00FA55F9">
        <w:rPr>
          <w:rFonts w:cs="Verdana"/>
          <w:b/>
          <w:sz w:val="18"/>
          <w:szCs w:val="18"/>
        </w:rPr>
        <w:t>oddíly, články a podčlánky</w:t>
      </w:r>
      <w:r w:rsidRPr="00FA55F9">
        <w:rPr>
          <w:rFonts w:cs="Verdana"/>
          <w:sz w:val="18"/>
          <w:szCs w:val="18"/>
        </w:rPr>
        <w:t xml:space="preserve"> souboru </w:t>
      </w:r>
      <w:r w:rsidRPr="00FA55F9">
        <w:rPr>
          <w:rFonts w:cs="Verdana"/>
          <w:b/>
          <w:sz w:val="18"/>
          <w:szCs w:val="18"/>
        </w:rPr>
        <w:t>Technické kvalitativní podmínky staveb státních drah</w:t>
      </w:r>
      <w:r w:rsidRPr="00FA55F9">
        <w:rPr>
          <w:rFonts w:cs="Verdana"/>
          <w:sz w:val="18"/>
          <w:szCs w:val="18"/>
        </w:rPr>
        <w:t xml:space="preserve"> (dále jen „TKP“)</w:t>
      </w:r>
      <w:r w:rsidR="00FA55F9" w:rsidRPr="00FA55F9">
        <w:rPr>
          <w:rFonts w:cs="Verdana"/>
          <w:sz w:val="18"/>
          <w:szCs w:val="18"/>
        </w:rPr>
        <w:t>.</w:t>
      </w:r>
      <w:r w:rsidR="00826B7B" w:rsidRPr="00FA55F9">
        <w:rPr>
          <w:sz w:val="18"/>
          <w:szCs w:val="18"/>
        </w:rPr>
        <w:br w:type="page"/>
      </w:r>
    </w:p>
    <w:p w14:paraId="0CBE9032" w14:textId="77777777" w:rsidR="00DF7BAA" w:rsidRDefault="00DF7BAA" w:rsidP="00DF7BAA">
      <w:pPr>
        <w:pStyle w:val="Nadpis2-1"/>
      </w:pPr>
      <w:bookmarkStart w:id="16" w:name="_Toc6410429"/>
      <w:bookmarkStart w:id="17" w:name="_Toc121494841"/>
      <w:bookmarkStart w:id="18" w:name="_Toc158273062"/>
      <w:bookmarkStart w:id="19" w:name="_Toc389559699"/>
      <w:bookmarkStart w:id="20" w:name="_Toc397429847"/>
      <w:bookmarkStart w:id="21" w:name="_Ref433028040"/>
      <w:bookmarkStart w:id="22" w:name="_Toc1048197"/>
      <w:bookmarkStart w:id="23" w:name="_Toc13731855"/>
      <w:r w:rsidRPr="00782CE4">
        <w:lastRenderedPageBreak/>
        <w:t>SPECIFIKACE</w:t>
      </w:r>
      <w:r>
        <w:t xml:space="preserve"> PŘEDMĚTU DÍLA</w:t>
      </w:r>
      <w:bookmarkEnd w:id="16"/>
      <w:bookmarkEnd w:id="17"/>
      <w:bookmarkEnd w:id="18"/>
    </w:p>
    <w:p w14:paraId="05AE8C5C" w14:textId="77777777" w:rsidR="00DF7BAA" w:rsidRDefault="00DF7BAA" w:rsidP="00DF7BAA">
      <w:pPr>
        <w:pStyle w:val="Nadpis2-2"/>
      </w:pPr>
      <w:bookmarkStart w:id="24" w:name="_Toc6410430"/>
      <w:bookmarkStart w:id="25" w:name="_Toc121494842"/>
      <w:bookmarkStart w:id="26" w:name="_Toc158273063"/>
      <w:r>
        <w:t>Účel a rozsah předmětu Díla</w:t>
      </w:r>
      <w:bookmarkEnd w:id="24"/>
      <w:bookmarkEnd w:id="25"/>
      <w:bookmarkEnd w:id="26"/>
    </w:p>
    <w:p w14:paraId="144B4FC2" w14:textId="5A983EBE" w:rsidR="00DF7BAA" w:rsidRPr="005C0613" w:rsidRDefault="00DF7BAA" w:rsidP="00DF7BAA">
      <w:pPr>
        <w:pStyle w:val="Text2-1"/>
      </w:pPr>
      <w:r w:rsidRPr="00A16611">
        <w:t xml:space="preserve">Předmětem díla je zhotovení </w:t>
      </w:r>
      <w:r w:rsidRPr="005C0613">
        <w:t xml:space="preserve">stavby </w:t>
      </w:r>
      <w:r w:rsidR="005C0613" w:rsidRPr="005C0613">
        <w:t>„Oprava zabezpečovacího zařízení v úseku Štěpánov – Hoštejn na trati Přerov Česká Třebová</w:t>
      </w:r>
      <w:r w:rsidRPr="005C0613">
        <w:t>“</w:t>
      </w:r>
      <w:r w:rsidR="00EC4FA5" w:rsidRPr="005C0613">
        <w:t>,</w:t>
      </w:r>
      <w:r w:rsidRPr="005C0613">
        <w:t xml:space="preserve"> jejímž cílem je </w:t>
      </w:r>
      <w:r w:rsidR="005C0613" w:rsidRPr="005C0613">
        <w:t>odstranění nevyhovujícího stavu železniční dopravní infrastruktury a zvýšení spolehlivosti, včetně zjednodušení následné údržby</w:t>
      </w:r>
      <w:r w:rsidRPr="005C0613">
        <w:t>.</w:t>
      </w:r>
    </w:p>
    <w:p w14:paraId="4AB982AE" w14:textId="4A744ADA" w:rsidR="004752BF" w:rsidRDefault="00A16611" w:rsidP="005C0613">
      <w:pPr>
        <w:pStyle w:val="Text2-1"/>
      </w:pPr>
      <w:r w:rsidRPr="004752BF">
        <w:t>Rozsah</w:t>
      </w:r>
      <w:r w:rsidRPr="00A16611">
        <w:t xml:space="preserve"> </w:t>
      </w:r>
      <w:r w:rsidRPr="005C0613">
        <w:t xml:space="preserve">Díla </w:t>
      </w:r>
      <w:r w:rsidR="005C0613" w:rsidRPr="005C0613">
        <w:t>„Oprava zabezpečovacího zařízení v úseku Štěpánov – Hoštejn na trati Přerov – Česká Třebová</w:t>
      </w:r>
      <w:r w:rsidRPr="005C0613">
        <w:t>“ je</w:t>
      </w:r>
      <w:r w:rsidR="005C0613" w:rsidRPr="005C0613">
        <w:t xml:space="preserve"> oprava venkovních prvků zabezpečovacích zařízení</w:t>
      </w:r>
      <w:r w:rsidR="00F827DA" w:rsidRPr="005C0613">
        <w:t xml:space="preserve"> </w:t>
      </w:r>
      <w:r w:rsidR="005C0613" w:rsidRPr="005C0613">
        <w:t>nutných pro správnou činnost kolejových</w:t>
      </w:r>
      <w:r w:rsidR="005C0613">
        <w:t xml:space="preserve"> obvodů a zpětnou trakční cestu – stykových transformátorů a lanových propojení v ŽST Štěpánov a ŽST Lukavice na Moravě.</w:t>
      </w:r>
      <w:r w:rsidR="004752BF">
        <w:t xml:space="preserve"> </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7" w:name="_Toc6410431"/>
      <w:bookmarkStart w:id="28" w:name="_Toc121494843"/>
      <w:bookmarkStart w:id="29" w:name="_Toc158273064"/>
      <w:r>
        <w:t>Umístění stavby</w:t>
      </w:r>
      <w:bookmarkEnd w:id="27"/>
      <w:bookmarkEnd w:id="28"/>
      <w:bookmarkEnd w:id="29"/>
    </w:p>
    <w:p w14:paraId="4DFE4759" w14:textId="413AEAA4" w:rsidR="006972D4" w:rsidRDefault="005C0613" w:rsidP="005A6C0C">
      <w:pPr>
        <w:pStyle w:val="Text2-1"/>
      </w:pPr>
      <w:r>
        <w:t>Stavba bude probíhat na trati Přerov – Česká Třebová</w:t>
      </w:r>
    </w:p>
    <w:p w14:paraId="5BCAFB64" w14:textId="4CDA17BC" w:rsidR="00F827DA" w:rsidRDefault="00F827DA" w:rsidP="00F827DA">
      <w:pPr>
        <w:pStyle w:val="Text2-1"/>
        <w:numPr>
          <w:ilvl w:val="0"/>
          <w:numId w:val="0"/>
        </w:numPr>
        <w:ind w:firstLine="709"/>
      </w:pPr>
      <w:r>
        <w:t>Kraj</w:t>
      </w:r>
      <w:r w:rsidRPr="005C0613">
        <w:t xml:space="preserve">: </w:t>
      </w:r>
      <w:r w:rsidR="005C0613" w:rsidRPr="005C0613">
        <w:t>Olomoucký</w:t>
      </w:r>
    </w:p>
    <w:p w14:paraId="151B2311" w14:textId="7E76229B" w:rsidR="00F827DA" w:rsidRDefault="00F827DA" w:rsidP="00F827DA">
      <w:pPr>
        <w:pStyle w:val="Text2-1"/>
        <w:numPr>
          <w:ilvl w:val="0"/>
          <w:numId w:val="0"/>
        </w:numPr>
        <w:ind w:firstLine="709"/>
      </w:pPr>
      <w:r>
        <w:t xml:space="preserve">Okres: </w:t>
      </w:r>
      <w:r w:rsidR="005C0613">
        <w:t>Olomouc, Šumperk</w:t>
      </w:r>
    </w:p>
    <w:p w14:paraId="6CB06502" w14:textId="58F90FB5" w:rsidR="00F827DA" w:rsidRDefault="00F827DA" w:rsidP="00F827DA">
      <w:pPr>
        <w:pStyle w:val="Text2-1"/>
        <w:numPr>
          <w:ilvl w:val="0"/>
          <w:numId w:val="0"/>
        </w:numPr>
        <w:ind w:firstLine="709"/>
      </w:pPr>
      <w:r>
        <w:t xml:space="preserve">TUDU: </w:t>
      </w:r>
      <w:r w:rsidR="005C0613" w:rsidRPr="005C0613">
        <w:t>1901M1, 1901H1</w:t>
      </w:r>
    </w:p>
    <w:p w14:paraId="461FEE58" w14:textId="368DE680" w:rsidR="00F827DA" w:rsidRDefault="00F827DA" w:rsidP="005C0613">
      <w:pPr>
        <w:pStyle w:val="Text2-1"/>
        <w:numPr>
          <w:ilvl w:val="0"/>
          <w:numId w:val="0"/>
        </w:numPr>
        <w:ind w:left="709"/>
      </w:pPr>
      <w:r>
        <w:t>Katastrální území</w:t>
      </w:r>
      <w:r w:rsidRPr="002B13BF">
        <w:t xml:space="preserve">: </w:t>
      </w:r>
      <w:r w:rsidR="002B13BF" w:rsidRPr="002B13BF">
        <w:t>Štěpánov u Olomouce</w:t>
      </w:r>
      <w:r w:rsidR="005C0613" w:rsidRPr="002B13BF">
        <w:t>, Lukavice na Mo</w:t>
      </w:r>
      <w:r w:rsidR="002B13BF" w:rsidRPr="002B13BF">
        <w:t>ravě a Zvole u Zábřehu</w:t>
      </w:r>
    </w:p>
    <w:p w14:paraId="5207801B" w14:textId="73DB4E43" w:rsidR="00F827DA" w:rsidRDefault="00C2341C" w:rsidP="00F827DA">
      <w:pPr>
        <w:pStyle w:val="Text2-1"/>
        <w:numPr>
          <w:ilvl w:val="0"/>
          <w:numId w:val="0"/>
        </w:numPr>
        <w:ind w:firstLine="709"/>
      </w:pPr>
      <w:r>
        <w:t>P.č. dotčeného pozemku: 1863/4, 912/1, 2913</w:t>
      </w:r>
      <w:r w:rsidR="00F827DA">
        <w:t xml:space="preserve"> </w:t>
      </w:r>
    </w:p>
    <w:p w14:paraId="7A7565FE" w14:textId="23CA9E2F" w:rsidR="00F827DA" w:rsidRDefault="00C2341C" w:rsidP="00F827DA">
      <w:pPr>
        <w:pStyle w:val="Text2-1"/>
        <w:numPr>
          <w:ilvl w:val="0"/>
          <w:numId w:val="0"/>
        </w:numPr>
        <w:ind w:left="737"/>
      </w:pPr>
      <w:r>
        <w:t>Zařazení tratě: TEN-T</w:t>
      </w:r>
    </w:p>
    <w:p w14:paraId="481509A7" w14:textId="77777777" w:rsidR="00DF7BAA" w:rsidRDefault="00DF7BAA" w:rsidP="00DF7BAA">
      <w:pPr>
        <w:pStyle w:val="Nadpis2-1"/>
      </w:pPr>
      <w:bookmarkStart w:id="30" w:name="_Toc6410432"/>
      <w:bookmarkStart w:id="31" w:name="_Toc121494844"/>
      <w:bookmarkStart w:id="32" w:name="_Toc158273065"/>
      <w:r>
        <w:t>PŘEHLED VÝCHOZÍCH PODKLADŮ</w:t>
      </w:r>
      <w:bookmarkEnd w:id="30"/>
      <w:bookmarkEnd w:id="31"/>
      <w:bookmarkEnd w:id="32"/>
    </w:p>
    <w:p w14:paraId="02BE1DF7" w14:textId="5B6E2A0C" w:rsidR="00615BEC" w:rsidRPr="002D2E88" w:rsidRDefault="00DF7BAA" w:rsidP="00C2341C">
      <w:pPr>
        <w:pStyle w:val="Nadpis2-2"/>
      </w:pPr>
      <w:bookmarkStart w:id="33" w:name="_Toc6410433"/>
      <w:bookmarkStart w:id="34" w:name="_Toc121494845"/>
      <w:bookmarkStart w:id="35" w:name="_Toc158273066"/>
      <w:r w:rsidRPr="002D2E88">
        <w:t>Projektová dokumentace</w:t>
      </w:r>
      <w:bookmarkStart w:id="36" w:name="_Hlk121215263"/>
      <w:bookmarkEnd w:id="33"/>
      <w:bookmarkEnd w:id="34"/>
      <w:bookmarkEnd w:id="35"/>
    </w:p>
    <w:p w14:paraId="5C8AE32A" w14:textId="3721EB11" w:rsidR="00F827DA" w:rsidRPr="002D2E88" w:rsidRDefault="00F827DA" w:rsidP="00F827DA">
      <w:pPr>
        <w:pStyle w:val="Text2-1"/>
      </w:pPr>
      <w:r w:rsidRPr="002D2E88">
        <w:t>Projektová dokumentace na stavbu není vyhotovena</w:t>
      </w:r>
      <w:r w:rsidR="004752BF" w:rsidRPr="002D2E88">
        <w:t xml:space="preserve"> v rozsahu dle vyhlášek pro PD</w:t>
      </w:r>
      <w:r w:rsidRPr="002D2E88">
        <w:t>. Její obsah nahrazuj</w:t>
      </w:r>
      <w:r w:rsidR="004752BF" w:rsidRPr="002D2E88">
        <w:t>í</w:t>
      </w:r>
      <w:r w:rsidRPr="002D2E88">
        <w:t xml:space="preserve"> informace</w:t>
      </w:r>
      <w:r w:rsidR="004752BF" w:rsidRPr="002D2E88">
        <w:t xml:space="preserve"> a údaje </w:t>
      </w:r>
      <w:r w:rsidRPr="002D2E88">
        <w:t>uvedené v těchto ZTP</w:t>
      </w:r>
      <w:r w:rsidR="002D2E88" w:rsidRPr="002D2E88">
        <w:t>, Díl 4 Položkový soupis prací s výkazem výměr.</w:t>
      </w:r>
      <w:r w:rsidRPr="002D2E88">
        <w:t xml:space="preserve">, </w:t>
      </w:r>
      <w:r w:rsidR="0046396A" w:rsidRPr="002D2E88">
        <w:t xml:space="preserve">dále </w:t>
      </w:r>
      <w:r w:rsidR="002B38EA" w:rsidRPr="002D2E88">
        <w:t xml:space="preserve">Díl </w:t>
      </w:r>
      <w:r w:rsidR="002D2E88" w:rsidRPr="002D2E88">
        <w:t>5_3 a 5_4</w:t>
      </w:r>
      <w:r w:rsidRPr="002D2E88">
        <w:t xml:space="preserve"> Zadávací dokumentace</w:t>
      </w:r>
      <w:r w:rsidR="004752BF" w:rsidRPr="002D2E88">
        <w:t>.</w:t>
      </w:r>
    </w:p>
    <w:p w14:paraId="52904154" w14:textId="77777777" w:rsidR="00DF7BAA" w:rsidRDefault="00DF7BAA" w:rsidP="00DF7BAA">
      <w:pPr>
        <w:pStyle w:val="Nadpis2-2"/>
      </w:pPr>
      <w:bookmarkStart w:id="37" w:name="_Toc6410434"/>
      <w:bookmarkStart w:id="38" w:name="_Toc121494846"/>
      <w:bookmarkStart w:id="39" w:name="_Toc158273067"/>
      <w:bookmarkEnd w:id="36"/>
      <w:r>
        <w:t>Související dokumentace</w:t>
      </w:r>
      <w:bookmarkEnd w:id="37"/>
      <w:bookmarkEnd w:id="38"/>
      <w:bookmarkEnd w:id="39"/>
    </w:p>
    <w:p w14:paraId="17F5BE55" w14:textId="5419FFF7" w:rsidR="002D2E88" w:rsidRPr="00653B11" w:rsidRDefault="002D2E88" w:rsidP="002D2E88">
      <w:pPr>
        <w:pStyle w:val="Text2-1"/>
      </w:pPr>
      <w:r w:rsidRPr="00653B11">
        <w:t>Schéma izolování kolejiště ŽST Štěpánov (Díl 5_3 Zadávací dokumentace)</w:t>
      </w:r>
      <w:r>
        <w:t>.</w:t>
      </w:r>
    </w:p>
    <w:p w14:paraId="27F0DC59" w14:textId="49938EEE" w:rsidR="00F827DA" w:rsidRPr="00D4656A" w:rsidRDefault="002D2E88" w:rsidP="002D2E88">
      <w:pPr>
        <w:pStyle w:val="Text2-1"/>
      </w:pPr>
      <w:r w:rsidRPr="00653B11">
        <w:t>Schéma izolování kolejiště ŽST Lukavice na Moravě (Díl 5_4 Zadávací dokumentace)</w:t>
      </w:r>
      <w:r w:rsidR="00F827DA">
        <w:t xml:space="preserve">. </w:t>
      </w:r>
    </w:p>
    <w:p w14:paraId="68275920" w14:textId="77777777" w:rsidR="00DF7BAA" w:rsidRDefault="00DF7BAA" w:rsidP="00DF7BAA">
      <w:pPr>
        <w:pStyle w:val="Nadpis2-1"/>
      </w:pPr>
      <w:bookmarkStart w:id="40" w:name="_Toc6410435"/>
      <w:bookmarkStart w:id="41" w:name="_Toc121494847"/>
      <w:bookmarkStart w:id="42" w:name="_Toc158273068"/>
      <w:r>
        <w:t>KOORDINACE S JINÝMI STAVBAMI</w:t>
      </w:r>
      <w:bookmarkEnd w:id="40"/>
      <w:bookmarkEnd w:id="41"/>
      <w:bookmarkEnd w:id="42"/>
      <w:r>
        <w:t xml:space="preserve"> </w:t>
      </w:r>
    </w:p>
    <w:p w14:paraId="3FECB3D1" w14:textId="4AB6B871" w:rsidR="00DF7BAA" w:rsidRPr="00C2341C" w:rsidRDefault="00DF7BAA" w:rsidP="00C2341C">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w:t>
      </w:r>
      <w:r w:rsidR="00C2341C">
        <w:t>iště v jednotlivých žst. apod.</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3" w:name="_Toc6410436"/>
      <w:bookmarkStart w:id="44" w:name="_Toc121494848"/>
      <w:bookmarkStart w:id="45" w:name="_Toc158273069"/>
      <w:r>
        <w:t xml:space="preserve">Zvláštní </w:t>
      </w:r>
      <w:r w:rsidR="00DF7BAA" w:rsidRPr="00EC2E51">
        <w:t>TECHNICKÉ</w:t>
      </w:r>
      <w:r w:rsidR="00DF7BAA">
        <w:t xml:space="preserve"> </w:t>
      </w:r>
      <w:r>
        <w:t>podmímky a požadavky na</w:t>
      </w:r>
      <w:r w:rsidR="00DF7BAA">
        <w:t xml:space="preserve"> PROVEDENÍ DÍLA</w:t>
      </w:r>
      <w:bookmarkEnd w:id="43"/>
      <w:bookmarkEnd w:id="44"/>
      <w:bookmarkEnd w:id="45"/>
    </w:p>
    <w:p w14:paraId="6FD8A9DE" w14:textId="77777777" w:rsidR="00DF7BAA" w:rsidRDefault="00DF7BAA" w:rsidP="00DF7BAA">
      <w:pPr>
        <w:pStyle w:val="Nadpis2-2"/>
      </w:pPr>
      <w:bookmarkStart w:id="46" w:name="_Toc6410437"/>
      <w:bookmarkStart w:id="47" w:name="_Toc121494849"/>
      <w:bookmarkStart w:id="48" w:name="_Toc158273070"/>
      <w:r>
        <w:t>Všeobecně</w:t>
      </w:r>
      <w:bookmarkEnd w:id="46"/>
      <w:bookmarkEnd w:id="47"/>
      <w:bookmarkEnd w:id="48"/>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w:t>
      </w:r>
      <w:r w:rsidRPr="001B29A7">
        <w:rPr>
          <w:sz w:val="18"/>
          <w:szCs w:val="18"/>
        </w:rPr>
        <w:lastRenderedPageBreak/>
        <w:t>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9" w:name="_Hlk115084506"/>
      <w:r w:rsidRPr="001B29A7">
        <w:rPr>
          <w:sz w:val="18"/>
          <w:szCs w:val="18"/>
        </w:rPr>
        <w:t>nejméně 5 pracovních dnů před termínem</w:t>
      </w:r>
      <w:bookmarkEnd w:id="49"/>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50" w:name="_Hlk115950514"/>
      <w:r w:rsidRPr="001B29A7">
        <w:rPr>
          <w:sz w:val="18"/>
          <w:szCs w:val="18"/>
        </w:rPr>
        <w:t xml:space="preserve">1.7.3.2 TKP, odst. 7 </w:t>
      </w:r>
      <w:bookmarkEnd w:id="50"/>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51" w:name="_Hlk115329733"/>
      <w:bookmarkStart w:id="52" w:name="_Hlk115427294"/>
      <w:r w:rsidRPr="001B29A7">
        <w:rPr>
          <w:sz w:val="18"/>
          <w:szCs w:val="18"/>
        </w:rPr>
        <w:t>…“</w:t>
      </w:r>
      <w:bookmarkEnd w:id="51"/>
      <w:r w:rsidRPr="001B29A7">
        <w:rPr>
          <w:sz w:val="18"/>
          <w:szCs w:val="18"/>
        </w:rPr>
        <w:t>.</w:t>
      </w:r>
      <w:bookmarkEnd w:id="52"/>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3" w:name="_Hlk115877962"/>
      <w:r w:rsidRPr="001B29A7">
        <w:rPr>
          <w:sz w:val="18"/>
          <w:szCs w:val="18"/>
        </w:rPr>
        <w:t>„…</w:t>
      </w:r>
      <w:bookmarkEnd w:id="53"/>
      <w:r w:rsidRPr="001B29A7">
        <w:rPr>
          <w:sz w:val="18"/>
          <w:szCs w:val="18"/>
        </w:rPr>
        <w:t xml:space="preserve"> tj. zpravidla Stavební správa SŽ</w:t>
      </w:r>
      <w:bookmarkStart w:id="54" w:name="_Hlk115334079"/>
      <w:r w:rsidRPr="001B29A7">
        <w:rPr>
          <w:sz w:val="18"/>
          <w:szCs w:val="18"/>
        </w:rPr>
        <w:t>…“.</w:t>
      </w:r>
      <w:bookmarkEnd w:id="54"/>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w:t>
      </w:r>
      <w:r w:rsidRPr="001B29A7">
        <w:rPr>
          <w:sz w:val="18"/>
          <w:szCs w:val="18"/>
        </w:rPr>
        <w:lastRenderedPageBreak/>
        <w:t>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5" w:name="_Hlk115953274"/>
      <w:r w:rsidRPr="001B29A7">
        <w:rPr>
          <w:sz w:val="18"/>
          <w:szCs w:val="18"/>
        </w:rPr>
        <w:t xml:space="preserve">1.9.5.1 TKP, odst. 1, </w:t>
      </w:r>
      <w:bookmarkEnd w:id="55"/>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033F3F"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 xml:space="preserve">okumentace a RDS pro </w:t>
      </w:r>
      <w:r w:rsidRPr="00033F3F">
        <w:t>zhotovovací práce.</w:t>
      </w:r>
    </w:p>
    <w:p w14:paraId="5ABBE8F9" w14:textId="40569DD9" w:rsidR="00DF7856" w:rsidRPr="00033F3F" w:rsidRDefault="00DF7856" w:rsidP="00DF7856">
      <w:pPr>
        <w:pStyle w:val="Text2-2"/>
      </w:pPr>
      <w:bookmarkStart w:id="56" w:name="_Ref137828191"/>
      <w:r w:rsidRPr="00033F3F">
        <w:t xml:space="preserve">Čl. 1.11.5.1 TKP, odst. 3 se </w:t>
      </w:r>
      <w:bookmarkEnd w:id="56"/>
      <w:r w:rsidR="00033F3F" w:rsidRPr="00033F3F">
        <w:t>nepoužije.</w:t>
      </w:r>
    </w:p>
    <w:p w14:paraId="2A6C8E15" w14:textId="58FFB05C" w:rsidR="004C1240" w:rsidRPr="00033F3F" w:rsidRDefault="004C1240" w:rsidP="004C1240">
      <w:pPr>
        <w:pStyle w:val="Text2-2"/>
      </w:pPr>
      <w:r w:rsidRPr="00033F3F">
        <w:t xml:space="preserve">Čl. 1.11.5.1 TKP, </w:t>
      </w:r>
      <w:r w:rsidR="00C3744A" w:rsidRPr="00033F3F">
        <w:t>se nepoužijí odstavce 4 a 5.</w:t>
      </w:r>
    </w:p>
    <w:p w14:paraId="34C5FAAF" w14:textId="02C45275" w:rsidR="004C1240" w:rsidRPr="00033F3F" w:rsidRDefault="004C1240" w:rsidP="004C1240">
      <w:pPr>
        <w:pStyle w:val="Text2-2"/>
      </w:pPr>
      <w:bookmarkStart w:id="57" w:name="_Ref137824493"/>
      <w:r w:rsidRPr="00033F3F">
        <w:t xml:space="preserve">ČL 1.11.5.1 TKP, odst. 6 se </w:t>
      </w:r>
      <w:bookmarkEnd w:id="57"/>
      <w:r w:rsidR="00033F3F" w:rsidRPr="00033F3F">
        <w:t>nepoužije.</w:t>
      </w:r>
    </w:p>
    <w:p w14:paraId="744A9FA1" w14:textId="77777777" w:rsidR="00E05363" w:rsidRDefault="00E05363" w:rsidP="00E05363">
      <w:pPr>
        <w:pStyle w:val="Text2-2"/>
      </w:pPr>
      <w:bookmarkStart w:id="58" w:name="_Ref137828246"/>
      <w:r w:rsidRPr="00033F3F">
        <w:t>V čl. 1.11.5.1 TKP, odst. 7 se ruší text: „…*.XML (datový předpis</w:t>
      </w:r>
      <w:r w:rsidRPr="00E05363">
        <w:t xml:space="preserve"> XDC)“.</w:t>
      </w:r>
      <w:bookmarkEnd w:id="58"/>
    </w:p>
    <w:p w14:paraId="1E49967B" w14:textId="74522A50" w:rsidR="00FA55F9" w:rsidRPr="00E05363" w:rsidRDefault="00FA55F9" w:rsidP="00FA55F9">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r>
        <w:t>.</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79A05649"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Objednatel se zavazuje zajistit Zhotoviteli právo užívání Staveniště, </w:t>
      </w:r>
      <w:r w:rsidRPr="00033F3F">
        <w:rPr>
          <w:sz w:val="18"/>
          <w:szCs w:val="18"/>
        </w:rPr>
        <w:t>včetně železniční dopravní cesty, v době, kdy je toho třeba, aby mohl Zhotovitel Dílo</w:t>
      </w:r>
      <w:r w:rsidRPr="001B29A7">
        <w:rPr>
          <w:sz w:val="18"/>
          <w:szCs w:val="18"/>
        </w:rPr>
        <w:t xml:space="preserve"> dokončit řádně a včas za podmínek sjednaných ve Smlouvě. Staveniště (jako celek) bude Zhotoviteli předáno Objednatelem bez zbytečného odkladu po nabytí účinnosti Smlouvy, nejdříve však prvního dne měsíce určeného pro zahájení stavby v</w:t>
      </w:r>
      <w:r w:rsidR="00FA55F9">
        <w:rPr>
          <w:sz w:val="18"/>
          <w:szCs w:val="18"/>
        </w:rPr>
        <w:t> odst. 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Pr="00033F3F" w:rsidRDefault="00C52412" w:rsidP="00C52412">
      <w:pPr>
        <w:pStyle w:val="Text2-2"/>
      </w:pPr>
      <w:r w:rsidRPr="001B29A7">
        <w:t xml:space="preserve">V případě, že TDS při provádění Díla zjistí, že práce na Díle nebo jeho části provádí Podzhotovitel, který nebyl pověřen jejich provedením v souladu se Smlouvou, má TDS právo nařídit přerušení prací na Díle nebo jeho části až do </w:t>
      </w:r>
      <w:r w:rsidRPr="001B29A7">
        <w:lastRenderedPageBreak/>
        <w:t xml:space="preserve">doby, kdy Zhotovitel takovéhoto Podzhotovitele z provádění prací na Díle </w:t>
      </w:r>
      <w:r w:rsidRPr="00033F3F">
        <w:t>odvolá a má právo vykázat nepověřeného Podzhotovitele ze Staveniště</w:t>
      </w:r>
      <w:r w:rsidR="00735F5B" w:rsidRPr="00033F3F">
        <w:t>.</w:t>
      </w:r>
    </w:p>
    <w:p w14:paraId="542F2746" w14:textId="0FD2CC15" w:rsidR="00735F5B" w:rsidRPr="00033F3F" w:rsidRDefault="00033F3F" w:rsidP="00735F5B">
      <w:pPr>
        <w:pStyle w:val="Text2-2"/>
      </w:pPr>
      <w:r w:rsidRPr="00033F3F">
        <w:t>Neobsazeno.</w:t>
      </w:r>
    </w:p>
    <w:p w14:paraId="133ABEAF" w14:textId="4EBF21C5" w:rsidR="00AD75BB" w:rsidRPr="00033F3F" w:rsidRDefault="00033F3F" w:rsidP="00033F3F">
      <w:pPr>
        <w:pStyle w:val="Text2-2"/>
      </w:pPr>
      <w:r w:rsidRPr="00033F3F">
        <w:t xml:space="preserve">Neobsazeno. </w:t>
      </w:r>
    </w:p>
    <w:p w14:paraId="40A71961" w14:textId="1C8ADD1A" w:rsidR="00324E85" w:rsidRDefault="00033F3F" w:rsidP="00033F3F">
      <w:pPr>
        <w:pStyle w:val="Text2-2"/>
      </w:pPr>
      <w:r w:rsidRPr="00033F3F">
        <w:t>Neobsazeno.</w:t>
      </w:r>
    </w:p>
    <w:p w14:paraId="3C45E5A3" w14:textId="727F75C0" w:rsidR="00FA55F9" w:rsidRPr="00033F3F" w:rsidRDefault="00FA55F9" w:rsidP="00033F3F">
      <w:pPr>
        <w:pStyle w:val="Text2-2"/>
      </w:pPr>
      <w:r>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033F3F">
        <w:rPr>
          <w:b/>
          <w:sz w:val="18"/>
          <w:szCs w:val="18"/>
        </w:rPr>
        <w:t>U majetkoprávního vypořádání s ČD</w:t>
      </w:r>
      <w:r w:rsidRPr="00033F3F">
        <w:rPr>
          <w:sz w:val="18"/>
          <w:szCs w:val="18"/>
        </w:rPr>
        <w:t xml:space="preserve"> se Zhotovitel zavazuje respektovat aktuální</w:t>
      </w:r>
      <w:r w:rsidRPr="001B29A7">
        <w:rPr>
          <w:sz w:val="18"/>
          <w:szCs w:val="18"/>
        </w:rPr>
        <w:t xml:space="preserve">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Pr="00033F3F"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w:t>
      </w:r>
      <w:r w:rsidRPr="00033F3F">
        <w:t>správce.</w:t>
      </w:r>
    </w:p>
    <w:p w14:paraId="05654299" w14:textId="62B8F511" w:rsidR="0020474A" w:rsidRPr="00033F3F" w:rsidRDefault="00033F3F" w:rsidP="005220AF">
      <w:pPr>
        <w:pStyle w:val="Text2-2"/>
      </w:pPr>
      <w:r w:rsidRPr="00033F3F">
        <w:t>Neobsazeno.</w:t>
      </w:r>
    </w:p>
    <w:p w14:paraId="69B65C73" w14:textId="7B7AFC29" w:rsidR="0020474A" w:rsidRPr="00033F3F" w:rsidRDefault="00033F3F" w:rsidP="005220AF">
      <w:pPr>
        <w:pStyle w:val="Text2-2"/>
      </w:pPr>
      <w:r w:rsidRPr="00033F3F">
        <w:t>Neobsazeno</w:t>
      </w:r>
      <w:r w:rsidR="00FA55F9">
        <w:t>.</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C54D64" w:rsidRDefault="00DD10A4" w:rsidP="005220AF">
      <w:pPr>
        <w:pStyle w:val="Text2-2"/>
      </w:pPr>
      <w:r w:rsidRPr="00BD583A">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C54D64">
        <w:t>poddodavatelů) střežení těchto PZZ.</w:t>
      </w:r>
    </w:p>
    <w:p w14:paraId="3CAB2E66" w14:textId="56231CDC" w:rsidR="009358DC" w:rsidRPr="00C54D64" w:rsidRDefault="00C54D64" w:rsidP="005220AF">
      <w:pPr>
        <w:pStyle w:val="Text2-2"/>
      </w:pPr>
      <w:r w:rsidRPr="00C54D64">
        <w:t xml:space="preserve">Neobsazeno. </w:t>
      </w:r>
    </w:p>
    <w:p w14:paraId="0E1FC6F4" w14:textId="77777777" w:rsidR="00F72FDF" w:rsidRPr="00C54D64" w:rsidRDefault="00F72FDF" w:rsidP="00F21EDB">
      <w:pPr>
        <w:pStyle w:val="Text2-2"/>
      </w:pPr>
      <w:r w:rsidRPr="00C54D64">
        <w:rPr>
          <w:b/>
        </w:rPr>
        <w:t>Změny během výstavby</w:t>
      </w:r>
      <w:r w:rsidRPr="00C54D64">
        <w:t>,</w:t>
      </w:r>
      <w:r w:rsidR="00324E85" w:rsidRPr="00C54D64">
        <w:t xml:space="preserve"> musí být</w:t>
      </w:r>
      <w:r w:rsidR="00D47647" w:rsidRPr="00C54D64">
        <w:t xml:space="preserve"> řešeny</w:t>
      </w:r>
      <w:r w:rsidR="00857CC5" w:rsidRPr="00C54D64">
        <w:t xml:space="preserve"> </w:t>
      </w:r>
      <w:r w:rsidR="008F6AC2" w:rsidRPr="00C54D64">
        <w:t>a zpracovány</w:t>
      </w:r>
      <w:r w:rsidR="00D47647" w:rsidRPr="00C54D64">
        <w:t xml:space="preserve"> </w:t>
      </w:r>
      <w:r w:rsidR="001401D5" w:rsidRPr="00C54D64">
        <w:t xml:space="preserve">podle </w:t>
      </w:r>
      <w:r w:rsidR="00D47647" w:rsidRPr="00C54D64">
        <w:t>směrnic</w:t>
      </w:r>
      <w:r w:rsidR="001401D5" w:rsidRPr="00C54D64">
        <w:t>e</w:t>
      </w:r>
      <w:r w:rsidR="00F8680A" w:rsidRPr="00C54D64">
        <w:t xml:space="preserve"> </w:t>
      </w:r>
      <w:r w:rsidR="00D47647" w:rsidRPr="00C54D64">
        <w:t>SŽ SM105</w:t>
      </w:r>
      <w:r w:rsidR="00757E4D" w:rsidRPr="00C54D64">
        <w:t>.</w:t>
      </w:r>
      <w:r w:rsidR="00857CC5" w:rsidRPr="00C54D64">
        <w:t xml:space="preserve"> </w:t>
      </w:r>
    </w:p>
    <w:p w14:paraId="742029CC" w14:textId="5B28F8D2" w:rsidR="00F72FDF" w:rsidRPr="00C54D64" w:rsidRDefault="00C54D64" w:rsidP="00F21EDB">
      <w:pPr>
        <w:pStyle w:val="Text2-2"/>
      </w:pPr>
      <w:r w:rsidRPr="00C54D64">
        <w:t>Neobsazeno.</w:t>
      </w:r>
    </w:p>
    <w:p w14:paraId="10F068EE" w14:textId="5CA45C35" w:rsidR="00F72FDF" w:rsidRPr="00C54D64" w:rsidRDefault="00C54D64" w:rsidP="005220AF">
      <w:pPr>
        <w:pStyle w:val="Text2-2"/>
      </w:pPr>
      <w:r w:rsidRPr="00C54D64">
        <w:t xml:space="preserve">Neobsazeno. </w:t>
      </w:r>
    </w:p>
    <w:p w14:paraId="71F622A3" w14:textId="0971AD90" w:rsidR="00744694" w:rsidRPr="00C54D64" w:rsidRDefault="00C54D64" w:rsidP="00F21EDB">
      <w:pPr>
        <w:pStyle w:val="Text2-2"/>
      </w:pPr>
      <w:r w:rsidRPr="00C54D64">
        <w:t xml:space="preserve">Neobsazeno. </w:t>
      </w:r>
    </w:p>
    <w:p w14:paraId="0A9BBF8E" w14:textId="77777777" w:rsidR="00744694" w:rsidRPr="00C54D64" w:rsidRDefault="00744694" w:rsidP="00F21EDB">
      <w:pPr>
        <w:pStyle w:val="Text2-2"/>
      </w:pPr>
      <w:r w:rsidRPr="00C54D64">
        <w:lastRenderedPageBreak/>
        <w:t xml:space="preserve">Zhotovitel se zavazuje zajistit </w:t>
      </w:r>
      <w:r w:rsidRPr="00C54D64">
        <w:rPr>
          <w:b/>
        </w:rPr>
        <w:t>kompatibilitu nových vnitřních a vnějších částí zabezpečovacího zařízení</w:t>
      </w:r>
      <w:r w:rsidRPr="00C54D64">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3356F12F" w:rsidR="00C52412" w:rsidRPr="001B29A7" w:rsidRDefault="00FA55F9" w:rsidP="00C52412">
      <w:pPr>
        <w:numPr>
          <w:ilvl w:val="3"/>
          <w:numId w:val="6"/>
        </w:numPr>
        <w:spacing w:after="120" w:line="264" w:lineRule="auto"/>
        <w:jc w:val="both"/>
        <w:rPr>
          <w:bCs/>
          <w:sz w:val="18"/>
          <w:szCs w:val="18"/>
        </w:rPr>
      </w:pPr>
      <w:r w:rsidRPr="00653B11">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53B11">
        <w:rPr>
          <w:b/>
          <w:bCs/>
          <w:sz w:val="18"/>
          <w:szCs w:val="18"/>
        </w:rPr>
        <w:t>zajistí vypracování a schválení příslušné dokumentace požární ochrany (zejména „Dokumentace zdolávání požárů“),</w:t>
      </w:r>
      <w:r w:rsidRPr="001B29A7">
        <w:rPr>
          <w:bCs/>
          <w:sz w:val="18"/>
          <w:szCs w:val="18"/>
        </w:rPr>
        <w:t xml:space="preserve"> tak </w:t>
      </w:r>
      <w:r w:rsidRPr="00653B11">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lastRenderedPageBreak/>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1C26D872"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r w:rsidR="00421120" w:rsidRPr="00421120">
        <w:t>.</w:t>
      </w:r>
    </w:p>
    <w:p w14:paraId="4C4B3420" w14:textId="29BCA627" w:rsidR="00DF7BAA" w:rsidRPr="00C54D64" w:rsidRDefault="00C54D64" w:rsidP="00DF7BAA">
      <w:pPr>
        <w:pStyle w:val="Text2-1"/>
      </w:pPr>
      <w:r w:rsidRPr="00C54D64">
        <w:t>Neobsazeno</w:t>
      </w:r>
      <w:r w:rsidR="00C52412" w:rsidRPr="00C54D64">
        <w:t>.</w:t>
      </w:r>
    </w:p>
    <w:p w14:paraId="68189C12" w14:textId="4FD25A03" w:rsidR="00C52412" w:rsidRDefault="00FA55F9" w:rsidP="00DF7BAA">
      <w:pPr>
        <w:pStyle w:val="Text2-1"/>
      </w:pPr>
      <w:bookmarkStart w:id="59"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60" w:name="_Hlk164068718"/>
      <w:r w:rsidRPr="009B5E95">
        <w:t>po vyčerpání veškerých jiných možností</w:t>
      </w:r>
      <w:bookmarkEnd w:id="60"/>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61" w:name="_Hlk164068756"/>
      <w:r>
        <w:t xml:space="preserve">veškeré </w:t>
      </w:r>
      <w:bookmarkEnd w:id="61"/>
      <w:r w:rsidRPr="00BD17C5">
        <w:t>hlučné stavební činnosti prováděné v době nočního klidu byly před jejich zahájením oznámeny občanům, kteří mohou být takovými činnostmi dotčeni (např.</w:t>
      </w:r>
      <w:r w:rsidRPr="00653B11">
        <w:t> </w:t>
      </w:r>
      <w:r w:rsidRPr="006F0CB5">
        <w:t>na</w:t>
      </w:r>
      <w:r w:rsidRPr="00BD17C5">
        <w:t xml:space="preserve"> webových stránkách příslušné obce</w:t>
      </w:r>
      <w:r w:rsidR="00C52412" w:rsidRPr="00C52412">
        <w:t>).</w:t>
      </w:r>
      <w:bookmarkEnd w:id="59"/>
    </w:p>
    <w:p w14:paraId="4FA4BF6A" w14:textId="74F0B61B" w:rsidR="00C52412" w:rsidRPr="00C54D64" w:rsidRDefault="00C54D64" w:rsidP="00C52412">
      <w:pPr>
        <w:numPr>
          <w:ilvl w:val="2"/>
          <w:numId w:val="6"/>
        </w:numPr>
        <w:spacing w:after="120" w:line="264" w:lineRule="auto"/>
        <w:jc w:val="both"/>
        <w:rPr>
          <w:sz w:val="18"/>
          <w:szCs w:val="18"/>
        </w:rPr>
      </w:pPr>
      <w:r w:rsidRPr="00C54D64">
        <w:rPr>
          <w:sz w:val="18"/>
          <w:szCs w:val="18"/>
        </w:rPr>
        <w:t>Neobsazeno.</w:t>
      </w:r>
    </w:p>
    <w:p w14:paraId="4800D598" w14:textId="5CC89E36" w:rsidR="001860E7" w:rsidRPr="00C54D64" w:rsidRDefault="00C54D64" w:rsidP="001860E7">
      <w:pPr>
        <w:pStyle w:val="Text2-1"/>
      </w:pPr>
      <w:r w:rsidRPr="00C54D64">
        <w:rPr>
          <w:rStyle w:val="Tun"/>
          <w:b w:val="0"/>
        </w:rPr>
        <w:t>Neobsazeno</w:t>
      </w:r>
      <w:r w:rsidRPr="00C54D64">
        <w:rPr>
          <w:rStyle w:val="Tun"/>
        </w:rPr>
        <w:t xml:space="preserve">. </w:t>
      </w:r>
    </w:p>
    <w:p w14:paraId="3516A212" w14:textId="7573A7D4" w:rsidR="002D3EF9" w:rsidRPr="00C54D64" w:rsidRDefault="00C54D64" w:rsidP="002D3EF9">
      <w:pPr>
        <w:pStyle w:val="Text2-1"/>
      </w:pPr>
      <w:r w:rsidRPr="00C54D64">
        <w:t xml:space="preserve">Neobsazeno. </w:t>
      </w:r>
    </w:p>
    <w:p w14:paraId="758337BA" w14:textId="7CCFF369" w:rsidR="00F827DA" w:rsidRPr="00FA55F9" w:rsidRDefault="00C54D64" w:rsidP="00F827DA">
      <w:pPr>
        <w:pStyle w:val="Text2-1"/>
        <w:tabs>
          <w:tab w:val="clear" w:pos="737"/>
        </w:tabs>
      </w:pPr>
      <w:bookmarkStart w:id="62" w:name="_Ref157070566"/>
      <w:r w:rsidRPr="00FA55F9">
        <w:t>Neobsazeno.</w:t>
      </w:r>
      <w:bookmarkEnd w:id="62"/>
    </w:p>
    <w:p w14:paraId="22376612" w14:textId="5A77259D" w:rsidR="00FA55F9" w:rsidRPr="00FA55F9" w:rsidRDefault="00FA55F9" w:rsidP="00F827DA">
      <w:pPr>
        <w:pStyle w:val="Text2-1"/>
        <w:tabs>
          <w:tab w:val="clear" w:pos="737"/>
        </w:tabs>
      </w:pPr>
      <w:r w:rsidRPr="00FA55F9">
        <w:t>Neobsazeno.</w:t>
      </w:r>
    </w:p>
    <w:p w14:paraId="580591D0" w14:textId="359EA83A" w:rsidR="00C52412" w:rsidRPr="00FA55F9" w:rsidRDefault="00FA55F9" w:rsidP="00C52412">
      <w:pPr>
        <w:pStyle w:val="Text2-1"/>
      </w:pPr>
      <w:bookmarkStart w:id="63" w:name="_Ref156736872"/>
      <w:r w:rsidRPr="00FA55F9">
        <w:t xml:space="preserve">Zhotovitel nesmí při práci zasahovat jakýmkoliv (strojním) vybavením do provozované koleje. </w:t>
      </w:r>
      <w:r w:rsidRPr="00FA55F9">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FA55F9">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w:t>
      </w:r>
      <w:r w:rsidRPr="00FA55F9">
        <w:lastRenderedPageBreak/>
        <w:t>konstrukcí (např. zádí bagru, lžící atd.) do profilu provozované koleje, resp. troleje, může zasáhnout</w:t>
      </w:r>
      <w:r w:rsidR="00C52412" w:rsidRPr="00FA55F9">
        <w:t>.</w:t>
      </w:r>
      <w:bookmarkEnd w:id="63"/>
    </w:p>
    <w:p w14:paraId="68B7B94B" w14:textId="091CFE3A" w:rsidR="00C52412" w:rsidRDefault="00C52412" w:rsidP="00C52412">
      <w:pPr>
        <w:pStyle w:val="Text2-1"/>
      </w:pPr>
      <w:bookmarkStart w:id="64" w:name="_Ref156737111"/>
      <w:r w:rsidRPr="00A1297E">
        <w:t xml:space="preserve">V případě </w:t>
      </w:r>
      <w:r w:rsidR="00FA55F9" w:rsidRPr="00A1297E">
        <w:t>prací,</w:t>
      </w:r>
      <w:r w:rsidRPr="00A1297E">
        <w:t xml:space="preserve"> kdy není možné použití strojů/mechanismů se zapnutými „omezovači“ smí být omezovač deaktivován pouze na nezbytně nutnou </w:t>
      </w:r>
      <w:r w:rsidR="00FA55F9" w:rsidRPr="00A1297E">
        <w:t>dobu,</w:t>
      </w:r>
      <w:r w:rsidRPr="00A1297E">
        <w:t xml:space="preserve"> a to při striktním dodržení všech ostatních zásad BOZP, předpisu SŽ Bp1, zvláště pak ustanovení článku 19 odst.12 písm. d) předpisu SŽ Bp1 – „po dobu jízdy vozidel po sousední koleji musí být práce strojů přerušena“.</w:t>
      </w:r>
      <w:bookmarkEnd w:id="64"/>
    </w:p>
    <w:p w14:paraId="2FC55D59" w14:textId="30F47DB4" w:rsidR="00C52412" w:rsidRPr="002D2E88" w:rsidRDefault="00C52412" w:rsidP="00C52412">
      <w:pPr>
        <w:pStyle w:val="Text2-1"/>
        <w:tabs>
          <w:tab w:val="clear" w:pos="737"/>
        </w:tabs>
      </w:pPr>
      <w:bookmarkStart w:id="65" w:name="_Hlk157090557"/>
      <w:r w:rsidRPr="002D2E88">
        <w:t xml:space="preserve">Nedodržením jakýchkoliv z podmínek z výše uvedených odst. </w:t>
      </w:r>
      <w:r w:rsidRPr="002D2E88">
        <w:fldChar w:fldCharType="begin"/>
      </w:r>
      <w:r w:rsidRPr="002D2E88">
        <w:instrText xml:space="preserve"> REF _Ref157070566 \r \h  \* MERGEFORMAT </w:instrText>
      </w:r>
      <w:r w:rsidRPr="002D2E88">
        <w:fldChar w:fldCharType="separate"/>
      </w:r>
      <w:r w:rsidRPr="002D2E88">
        <w:t>4.1.</w:t>
      </w:r>
      <w:r w:rsidR="002D2E88" w:rsidRPr="002D2E88">
        <w:t>11</w:t>
      </w:r>
      <w:r w:rsidRPr="002D2E88">
        <w:fldChar w:fldCharType="end"/>
      </w:r>
      <w:r w:rsidRPr="002D2E88">
        <w:t xml:space="preserve"> - </w:t>
      </w:r>
      <w:r w:rsidRPr="002D2E88">
        <w:fldChar w:fldCharType="begin"/>
      </w:r>
      <w:r w:rsidRPr="002D2E88">
        <w:instrText xml:space="preserve"> REF _Ref156737111 \r \h  \* MERGEFORMAT </w:instrText>
      </w:r>
      <w:r w:rsidRPr="002D2E88">
        <w:fldChar w:fldCharType="separate"/>
      </w:r>
      <w:r w:rsidRPr="002D2E88">
        <w:t>4.1.1</w:t>
      </w:r>
      <w:r w:rsidR="002D2E88" w:rsidRPr="002D2E88">
        <w:t>2</w:t>
      </w:r>
      <w:r w:rsidRPr="002D2E88">
        <w:fldChar w:fldCharType="end"/>
      </w:r>
      <w:r w:rsidR="002D2E88" w:rsidRPr="002D2E88">
        <w:t xml:space="preserve"> těchto ZTP</w:t>
      </w:r>
      <w:r w:rsidRPr="002D2E88">
        <w:t xml:space="preserve"> je porušením BOZP a Zhotovitel je povinen uhradit smluvní pokutu ve výši uvedené v čl.</w:t>
      </w:r>
      <w:r w:rsidR="004A0B70" w:rsidRPr="002D2E88">
        <w:t xml:space="preserve"> </w:t>
      </w:r>
      <w:r w:rsidRPr="002D2E88">
        <w:t>20.25 Obchodních podmínek</w:t>
      </w:r>
      <w:bookmarkEnd w:id="65"/>
      <w:r w:rsidRPr="002D2E88">
        <w:t>.</w:t>
      </w:r>
    </w:p>
    <w:p w14:paraId="60B2517B" w14:textId="554E1696" w:rsidR="00F827DA" w:rsidRPr="00C54D64" w:rsidRDefault="00F827DA" w:rsidP="00F827DA">
      <w:pPr>
        <w:pStyle w:val="Text2-1"/>
        <w:tabs>
          <w:tab w:val="clear" w:pos="737"/>
        </w:tabs>
      </w:pPr>
      <w:r w:rsidRPr="00C54D64">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C54D64" w:rsidRDefault="00F827DA" w:rsidP="00F827DA">
      <w:pPr>
        <w:pStyle w:val="Text2-1"/>
        <w:tabs>
          <w:tab w:val="clear" w:pos="737"/>
        </w:tabs>
      </w:pPr>
      <w:r w:rsidRPr="00C54D64">
        <w:t>Zhotovitel je povinen dodržovat podmínky pro přístupy osob v prostoru stavby v souladu s Pokynem generálního ředitele SŽ PO-09/2021-GŘ , který byl Zhotoviteli poskytnut jako součást Zadávací dokumentace (Díl 5_2 Zadávací dokumentace).</w:t>
      </w:r>
    </w:p>
    <w:p w14:paraId="4DC2CC49" w14:textId="25994AEB" w:rsidR="007254C4" w:rsidRPr="00C54D64" w:rsidRDefault="00C54D64" w:rsidP="00C54D64">
      <w:pPr>
        <w:pStyle w:val="Text2-1"/>
        <w:tabs>
          <w:tab w:val="clear" w:pos="737"/>
        </w:tabs>
      </w:pPr>
      <w:r w:rsidRPr="00C54D64">
        <w:t>Neobsazeno.</w:t>
      </w:r>
    </w:p>
    <w:p w14:paraId="16426AE8" w14:textId="77777777" w:rsidR="00DF7BAA" w:rsidRDefault="00DF7BAA" w:rsidP="00DF7BAA">
      <w:pPr>
        <w:pStyle w:val="Nadpis2-2"/>
      </w:pPr>
      <w:bookmarkStart w:id="66" w:name="_Toc121494850"/>
      <w:bookmarkStart w:id="67" w:name="_Toc158273071"/>
      <w:r>
        <w:t xml:space="preserve">Zeměměřická </w:t>
      </w:r>
      <w:r w:rsidRPr="0080577B">
        <w:t>činnost</w:t>
      </w:r>
      <w:r>
        <w:t xml:space="preserve"> zhotovitele</w:t>
      </w:r>
      <w:bookmarkEnd w:id="66"/>
      <w:bookmarkEnd w:id="67"/>
    </w:p>
    <w:p w14:paraId="0D0C0FDD" w14:textId="5214E53D" w:rsidR="00DC55C8" w:rsidRDefault="00DC55C8" w:rsidP="00DC55C8">
      <w:pPr>
        <w:pStyle w:val="Text2-1"/>
      </w:pPr>
      <w:r w:rsidRPr="00DC55C8">
        <w:t xml:space="preserve">Zhotovitel zažádá </w:t>
      </w:r>
      <w:r w:rsidR="004A0B70" w:rsidRPr="001B29A7">
        <w:t xml:space="preserve">jmenovaného </w:t>
      </w:r>
      <w:bookmarkStart w:id="68" w:name="_Hlk156223282"/>
      <w:r w:rsidR="004A0B70" w:rsidRPr="001B29A7">
        <w:t>Autorizovaného zeměměřického inženýra</w:t>
      </w:r>
      <w:bookmarkEnd w:id="68"/>
      <w:r w:rsidR="004A0B70" w:rsidRPr="001B29A7">
        <w:t xml:space="preserve"> (</w:t>
      </w:r>
      <w:r w:rsidR="002D2E88" w:rsidRPr="001B29A7">
        <w:t xml:space="preserve">AZI) </w:t>
      </w:r>
      <w:r w:rsidR="002D2E88" w:rsidRPr="00DC55C8">
        <w:t>Objednatele</w:t>
      </w:r>
      <w:r w:rsidRPr="00C54D64">
        <w:t xml:space="preserve"> </w:t>
      </w:r>
      <w:r w:rsidRPr="00DC55C8">
        <w:t>o zajištění aktuálních podkladů a postupu vyplývajícího z požadavků uvedených v TKP a těchto ZTP pro provedení díla nejpozději do termínu předání Staveniště.</w:t>
      </w:r>
    </w:p>
    <w:p w14:paraId="02652A20" w14:textId="3091C52C" w:rsidR="002D2E88" w:rsidRDefault="002D2E88" w:rsidP="002D2E88">
      <w:pPr>
        <w:pStyle w:val="Text2-1"/>
        <w:numPr>
          <w:ilvl w:val="0"/>
          <w:numId w:val="0"/>
        </w:numPr>
        <w:ind w:left="737"/>
      </w:pPr>
      <w:r>
        <w:t xml:space="preserve">AZI Objednatele: </w:t>
      </w:r>
      <w:r w:rsidRPr="00C54D64">
        <w:t>Ing. Jiří Jalůvka, +420 724 263 476, Jaluvka@spravazeleznic.cz</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9" w:name="_Hlk113520772"/>
      <w:bookmarkStart w:id="70" w:name="_Hlk113520921"/>
      <w:r w:rsidRPr="001B29A7">
        <w:rPr>
          <w:sz w:val="18"/>
          <w:szCs w:val="18"/>
        </w:rPr>
        <w:t xml:space="preserve"> SŽ PO-06/2020-GŘ</w:t>
      </w:r>
      <w:bookmarkEnd w:id="69"/>
      <w:bookmarkEnd w:id="70"/>
      <w:r w:rsidRPr="001B29A7">
        <w:rPr>
          <w:sz w:val="18"/>
          <w:szCs w:val="18"/>
        </w:rPr>
        <w:t>, Pokyn generálního ředitele k poskytování geodetických podkladů a činností pro přípravu a realizaci opravných a investičních akcí.</w:t>
      </w:r>
    </w:p>
    <w:p w14:paraId="76AE946C" w14:textId="31C39D8B" w:rsidR="002D2E88" w:rsidRPr="002D2E88" w:rsidRDefault="002D2E88" w:rsidP="004A0B70">
      <w:pPr>
        <w:numPr>
          <w:ilvl w:val="2"/>
          <w:numId w:val="6"/>
        </w:numPr>
        <w:spacing w:after="120" w:line="264" w:lineRule="auto"/>
        <w:jc w:val="both"/>
        <w:rPr>
          <w:sz w:val="18"/>
          <w:szCs w:val="18"/>
        </w:rPr>
      </w:pPr>
      <w:r w:rsidRPr="002D2E88">
        <w:rPr>
          <w:sz w:val="18"/>
          <w:szCs w:val="18"/>
        </w:rPr>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08F4344E" w14:textId="7EF77774" w:rsidR="004A0B70" w:rsidRPr="00C54D64" w:rsidRDefault="004A0B70" w:rsidP="004A0B70">
      <w:pPr>
        <w:numPr>
          <w:ilvl w:val="2"/>
          <w:numId w:val="6"/>
        </w:numPr>
        <w:spacing w:after="120" w:line="264" w:lineRule="auto"/>
        <w:jc w:val="both"/>
        <w:rPr>
          <w:sz w:val="18"/>
          <w:szCs w:val="18"/>
        </w:rPr>
      </w:pPr>
      <w:r w:rsidRPr="001B29A7">
        <w:rPr>
          <w:sz w:val="18"/>
          <w:szCs w:val="18"/>
        </w:rPr>
        <w:t xml:space="preserve">V případě staveb, které nejsou realizovány podle projektové dokumentace, bude přiměřeně uplatněno ustanovení TKP a dále zjednodušený postup popsaný </w:t>
      </w:r>
      <w:r w:rsidRPr="00C54D64">
        <w:rPr>
          <w:sz w:val="18"/>
          <w:szCs w:val="18"/>
        </w:rPr>
        <w:t xml:space="preserve">v následujících bodech. </w:t>
      </w:r>
    </w:p>
    <w:p w14:paraId="0F2824D6" w14:textId="77777777" w:rsidR="002D2E88" w:rsidRPr="003B69B0" w:rsidRDefault="002D2E88" w:rsidP="002D2E88">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1219EF40" w14:textId="77777777" w:rsidR="002D2E88" w:rsidRPr="005D3CC0" w:rsidRDefault="002D2E88" w:rsidP="002D2E88">
      <w:pPr>
        <w:numPr>
          <w:ilvl w:val="2"/>
          <w:numId w:val="6"/>
        </w:numPr>
        <w:spacing w:after="120" w:line="264" w:lineRule="auto"/>
        <w:jc w:val="both"/>
        <w:rPr>
          <w:sz w:val="18"/>
          <w:szCs w:val="18"/>
        </w:rPr>
      </w:pPr>
      <w:r w:rsidRPr="005D3CC0">
        <w:rPr>
          <w:sz w:val="18"/>
          <w:szCs w:val="18"/>
        </w:rPr>
        <w:t xml:space="preserve">Dostupné podklady uvedené v čl. </w:t>
      </w:r>
      <w:r w:rsidRPr="005D3CC0">
        <w:rPr>
          <w:sz w:val="18"/>
          <w:szCs w:val="18"/>
        </w:rPr>
        <w:fldChar w:fldCharType="begin"/>
      </w:r>
      <w:r w:rsidRPr="005D3CC0">
        <w:rPr>
          <w:sz w:val="18"/>
          <w:szCs w:val="18"/>
        </w:rPr>
        <w:instrText xml:space="preserve"> REF _Ref137827693 \r \h  \* MERGEFORMAT </w:instrText>
      </w:r>
      <w:r w:rsidRPr="005D3CC0">
        <w:rPr>
          <w:sz w:val="18"/>
          <w:szCs w:val="18"/>
        </w:rPr>
      </w:r>
      <w:r w:rsidRPr="005D3CC0">
        <w:rPr>
          <w:sz w:val="18"/>
          <w:szCs w:val="18"/>
        </w:rPr>
        <w:fldChar w:fldCharType="separate"/>
      </w:r>
      <w:r w:rsidRPr="005D3CC0">
        <w:rPr>
          <w:sz w:val="18"/>
          <w:szCs w:val="18"/>
        </w:rPr>
        <w:t>4.2.5</w:t>
      </w:r>
      <w:r w:rsidRPr="005D3CC0">
        <w:rPr>
          <w:sz w:val="18"/>
          <w:szCs w:val="18"/>
        </w:rPr>
        <w:fldChar w:fldCharType="end"/>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07FC24FF" w14:textId="77777777" w:rsidR="002D2E88" w:rsidRDefault="002D2E88" w:rsidP="002D2E88">
      <w:pPr>
        <w:pStyle w:val="Text2-1"/>
      </w:pPr>
      <w:r>
        <w:t>Zhotovitel je povinen v případě prací na úplných mapových podkladech zahájených po 30. 6. 2024 si alespoň 1 měsíc předem vyžádat mapové podklady na SŽG ve vazbě na stav DTMŽ.</w:t>
      </w:r>
    </w:p>
    <w:p w14:paraId="6F240DB2" w14:textId="77777777" w:rsidR="002D2E88" w:rsidRDefault="002D2E88" w:rsidP="002D2E88">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552E554E" w14:textId="77777777" w:rsidR="002D2E88" w:rsidRPr="00A50072" w:rsidRDefault="002D2E88" w:rsidP="002D2E88">
      <w:pPr>
        <w:pStyle w:val="Text2-1"/>
      </w:pPr>
      <w:r>
        <w:t xml:space="preserve">Zhotovitel se zavazuje předat doplněné a úplné mapové podklady po 30. 6. 2024 podle pravidel uvedených v předpisu SŽ M20/MP014 ve formátu ŽXML. Zhotovitel se zavazuje </w:t>
      </w:r>
      <w:r>
        <w:lastRenderedPageBreak/>
        <w:t>data ve formátu ŽXML předat plně navázána na stav v informačním sytému DTMŽ a DTM krajů.</w:t>
      </w:r>
    </w:p>
    <w:p w14:paraId="6D8B840C" w14:textId="77777777" w:rsidR="002D2E88" w:rsidRDefault="002D2E88" w:rsidP="002D2E88">
      <w:pPr>
        <w:numPr>
          <w:ilvl w:val="2"/>
          <w:numId w:val="6"/>
        </w:numPr>
        <w:spacing w:after="120" w:line="264" w:lineRule="auto"/>
        <w:jc w:val="both"/>
        <w:rPr>
          <w:sz w:val="18"/>
          <w:szCs w:val="18"/>
        </w:rPr>
      </w:pPr>
      <w:r w:rsidRPr="00653B11">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1C55C416" w14:textId="77777777" w:rsidR="002D2E88" w:rsidRDefault="002D2E88" w:rsidP="002D2E88">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2150400F" w14:textId="77777777" w:rsidR="002D2E88" w:rsidRDefault="002D2E88" w:rsidP="002D2E88">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78CA0BED" w14:textId="1EB63E8B" w:rsidR="004A0B70" w:rsidRPr="002D2E88" w:rsidRDefault="002D2E88" w:rsidP="002D2E88">
      <w:pPr>
        <w:numPr>
          <w:ilvl w:val="2"/>
          <w:numId w:val="6"/>
        </w:numPr>
        <w:spacing w:after="120" w:line="264" w:lineRule="auto"/>
        <w:jc w:val="both"/>
        <w:rPr>
          <w:sz w:val="18"/>
          <w:szCs w:val="18"/>
        </w:rPr>
      </w:pPr>
      <w:r w:rsidRPr="002D2E88">
        <w:rPr>
          <w:sz w:val="18"/>
          <w:szCs w:val="18"/>
        </w:rPr>
        <w:t>Po 30. 6. 2024 se geodetická část jednotlivých SO a PS a souborné zpracování geodetické části DSPS předává samostatně a ve formátu ŽXML prostřednictvím informačního systému DTMŽ</w:t>
      </w:r>
      <w:r w:rsidR="00C54D64" w:rsidRPr="002D2E88">
        <w:rPr>
          <w:sz w:val="18"/>
          <w:szCs w:val="18"/>
        </w:rPr>
        <w:t xml:space="preserve">. </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1" w:name="_Hlk113458748"/>
      <w:r w:rsidRPr="001B29A7">
        <w:rPr>
          <w:sz w:val="18"/>
          <w:szCs w:val="18"/>
        </w:rPr>
        <w:t> čl. 1.7.3 TKP ZEMĚMĚŘICKÁ ČINNOST ZAJIŠŤOVANÁ ZHOTOVITELEM</w:t>
      </w:r>
      <w:bookmarkEnd w:id="71"/>
      <w:r w:rsidRPr="001B29A7">
        <w:rPr>
          <w:sz w:val="18"/>
          <w:szCs w:val="18"/>
        </w:rPr>
        <w:t xml:space="preserve">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6A7E615A" w:rsidR="004A0B70" w:rsidRPr="00C54D64" w:rsidRDefault="00C54D64" w:rsidP="004A0B70">
      <w:pPr>
        <w:numPr>
          <w:ilvl w:val="2"/>
          <w:numId w:val="6"/>
        </w:numPr>
        <w:spacing w:after="120" w:line="264" w:lineRule="auto"/>
        <w:jc w:val="both"/>
        <w:rPr>
          <w:sz w:val="18"/>
          <w:szCs w:val="18"/>
        </w:rPr>
      </w:pPr>
      <w:r w:rsidRPr="00C54D64">
        <w:rPr>
          <w:sz w:val="18"/>
          <w:szCs w:val="18"/>
        </w:rPr>
        <w:t>Neobsazeno.</w:t>
      </w:r>
    </w:p>
    <w:p w14:paraId="5E1C8155" w14:textId="77777777" w:rsidR="004A0B70" w:rsidRPr="00C54D64" w:rsidRDefault="004A0B70" w:rsidP="004A0B70">
      <w:pPr>
        <w:numPr>
          <w:ilvl w:val="2"/>
          <w:numId w:val="6"/>
        </w:numPr>
        <w:spacing w:after="120" w:line="264" w:lineRule="auto"/>
        <w:jc w:val="both"/>
        <w:rPr>
          <w:sz w:val="18"/>
          <w:szCs w:val="18"/>
        </w:rPr>
      </w:pPr>
      <w:r w:rsidRPr="00C54D64">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42E4EFE4" w:rsidR="004A0B70" w:rsidRPr="00C54D64" w:rsidRDefault="00C54D64" w:rsidP="004A0B70">
      <w:pPr>
        <w:numPr>
          <w:ilvl w:val="2"/>
          <w:numId w:val="6"/>
        </w:numPr>
        <w:spacing w:after="120" w:line="264" w:lineRule="auto"/>
        <w:jc w:val="both"/>
        <w:rPr>
          <w:sz w:val="18"/>
          <w:szCs w:val="18"/>
        </w:rPr>
      </w:pPr>
      <w:r w:rsidRPr="00C54D64">
        <w:rPr>
          <w:sz w:val="18"/>
          <w:szCs w:val="18"/>
        </w:rPr>
        <w:t>Neobsazeno.</w:t>
      </w:r>
    </w:p>
    <w:p w14:paraId="709231C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w:t>
      </w:r>
      <w:r w:rsidRPr="001B29A7">
        <w:rPr>
          <w:sz w:val="18"/>
          <w:szCs w:val="18"/>
        </w:rPr>
        <w:lastRenderedPageBreak/>
        <w:t xml:space="preserve">technologické objekty. Zhotovitel musí vzít v úvahu i aktuální stav ÚMVŽST, kterou na vyžádání Zhotovitele dodá AZI Objednatele. </w:t>
      </w:r>
    </w:p>
    <w:p w14:paraId="338C9096" w14:textId="77777777" w:rsidR="004A0B70" w:rsidRPr="00C54D64" w:rsidRDefault="004A0B70" w:rsidP="004A0B70">
      <w:pPr>
        <w:numPr>
          <w:ilvl w:val="2"/>
          <w:numId w:val="6"/>
        </w:numPr>
        <w:spacing w:after="120" w:line="264" w:lineRule="auto"/>
        <w:jc w:val="both"/>
        <w:rPr>
          <w:sz w:val="18"/>
          <w:szCs w:val="18"/>
        </w:rPr>
      </w:pPr>
      <w:r w:rsidRPr="001B29A7">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w:t>
      </w:r>
      <w:r w:rsidRPr="00C54D64">
        <w:rPr>
          <w:sz w:val="18"/>
          <w:szCs w:val="18"/>
        </w:rPr>
        <w:t>zhotovitele/zaborovy-elaborat.</w:t>
      </w:r>
    </w:p>
    <w:p w14:paraId="3293968C" w14:textId="184421F5" w:rsidR="004A0B70" w:rsidRPr="00C54D64" w:rsidRDefault="00C54D64" w:rsidP="004A0B70">
      <w:pPr>
        <w:numPr>
          <w:ilvl w:val="2"/>
          <w:numId w:val="6"/>
        </w:numPr>
        <w:spacing w:after="120" w:line="264" w:lineRule="auto"/>
        <w:jc w:val="both"/>
        <w:rPr>
          <w:sz w:val="18"/>
          <w:szCs w:val="18"/>
        </w:rPr>
      </w:pPr>
      <w:r w:rsidRPr="00C54D64">
        <w:rPr>
          <w:sz w:val="18"/>
          <w:szCs w:val="18"/>
        </w:rPr>
        <w:t>Neobsazeno.</w:t>
      </w:r>
      <w:r w:rsidR="004A0B70" w:rsidRPr="00C54D64">
        <w:rPr>
          <w:sz w:val="18"/>
          <w:szCs w:val="18"/>
        </w:rPr>
        <w:t xml:space="preserve"> </w:t>
      </w:r>
    </w:p>
    <w:p w14:paraId="0B9E30FA" w14:textId="7F694341" w:rsidR="00DC55C8" w:rsidRDefault="00C54D64" w:rsidP="004A0B70">
      <w:pPr>
        <w:pStyle w:val="Text2-1"/>
      </w:pPr>
      <w:bookmarkStart w:id="72" w:name="_Hlk158279921"/>
      <w:r w:rsidRPr="00C54D64">
        <w:t>Neobsazeno.</w:t>
      </w:r>
      <w:bookmarkEnd w:id="72"/>
    </w:p>
    <w:p w14:paraId="7C547AF9" w14:textId="103D5FE7" w:rsidR="002D2E88" w:rsidRPr="00C54D64" w:rsidRDefault="002D2E88" w:rsidP="004A0B70">
      <w:pPr>
        <w:pStyle w:val="Text2-1"/>
      </w:pPr>
      <w:r>
        <w:t>Neobsazeno.</w:t>
      </w:r>
    </w:p>
    <w:p w14:paraId="4F09C53C" w14:textId="77777777" w:rsidR="00DF7BAA" w:rsidRDefault="00DF7BAA" w:rsidP="00DF7BAA">
      <w:pPr>
        <w:pStyle w:val="Nadpis2-2"/>
      </w:pPr>
      <w:bookmarkStart w:id="73" w:name="_Toc6410438"/>
      <w:bookmarkStart w:id="74" w:name="_Toc121494851"/>
      <w:bookmarkStart w:id="75" w:name="_Toc158273072"/>
      <w:r>
        <w:t>Doklady překládané zhotovitelem</w:t>
      </w:r>
      <w:bookmarkEnd w:id="73"/>
      <w:bookmarkEnd w:id="74"/>
      <w:bookmarkEnd w:id="75"/>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Default="00DF7BAA" w:rsidP="00DF7BAA">
      <w:pPr>
        <w:pStyle w:val="Nadpis2-2"/>
      </w:pPr>
      <w:bookmarkStart w:id="76" w:name="_Toc6410439"/>
      <w:bookmarkStart w:id="77" w:name="_Toc121494852"/>
      <w:bookmarkStart w:id="78" w:name="_Toc158273073"/>
      <w:r>
        <w:t>Dokumentace zhotovitele pro stavbu</w:t>
      </w:r>
      <w:bookmarkEnd w:id="76"/>
      <w:bookmarkEnd w:id="77"/>
      <w:bookmarkEnd w:id="78"/>
    </w:p>
    <w:p w14:paraId="24DC585E" w14:textId="0E8F0E81" w:rsidR="00F827DA" w:rsidRPr="00F827DA" w:rsidRDefault="00F827DA" w:rsidP="00F21EDB">
      <w:pPr>
        <w:pStyle w:val="Text2-1"/>
      </w:pPr>
      <w:r w:rsidRPr="00F827DA">
        <w:t>Součástí předmětu díla není vyhotovení Realizační dokumentace stavby.</w:t>
      </w:r>
    </w:p>
    <w:p w14:paraId="19F38ADB" w14:textId="77777777" w:rsidR="00B53E41" w:rsidRDefault="00DF7BAA" w:rsidP="0060019A">
      <w:pPr>
        <w:pStyle w:val="Nadpis2-2"/>
      </w:pPr>
      <w:bookmarkStart w:id="79" w:name="_Toc6410440"/>
      <w:bookmarkStart w:id="80" w:name="_Toc121494853"/>
      <w:bookmarkStart w:id="81" w:name="_Toc158273074"/>
      <w:r>
        <w:t>Dokumentace skutečného provedení stavby</w:t>
      </w:r>
      <w:bookmarkEnd w:id="79"/>
      <w:bookmarkEnd w:id="80"/>
      <w:bookmarkEnd w:id="81"/>
    </w:p>
    <w:p w14:paraId="2FC15FA2" w14:textId="77777777" w:rsidR="00F827DA" w:rsidRPr="006411F1" w:rsidRDefault="00F827DA" w:rsidP="00F827DA">
      <w:pPr>
        <w:pStyle w:val="Text2-1"/>
        <w:rPr>
          <w:color w:val="00A1E0"/>
        </w:rPr>
      </w:pPr>
      <w:bookmarkStart w:id="82" w:name="_Ref62136016"/>
      <w:r w:rsidRPr="006411F1">
        <w:t>D</w:t>
      </w:r>
      <w:r>
        <w:t>SPS</w:t>
      </w:r>
      <w:r w:rsidRPr="006411F1">
        <w:t xml:space="preserve"> se pro danou stavbu nevyhotovuje. </w:t>
      </w:r>
    </w:p>
    <w:p w14:paraId="30ED94AF" w14:textId="77777777" w:rsidR="00DF7BAA" w:rsidRPr="00E77C22" w:rsidRDefault="00DF7BAA" w:rsidP="00DF7BAA">
      <w:pPr>
        <w:pStyle w:val="Nadpis2-2"/>
      </w:pPr>
      <w:bookmarkStart w:id="83" w:name="_Toc6410441"/>
      <w:bookmarkStart w:id="84" w:name="_Toc121494854"/>
      <w:bookmarkStart w:id="85" w:name="_Toc158273075"/>
      <w:bookmarkEnd w:id="82"/>
      <w:r w:rsidRPr="00E77C22">
        <w:t>Zabezpečovací zařízení</w:t>
      </w:r>
      <w:bookmarkEnd w:id="83"/>
      <w:bookmarkEnd w:id="84"/>
      <w:bookmarkEnd w:id="85"/>
    </w:p>
    <w:p w14:paraId="256DC0C9" w14:textId="43318DB1" w:rsidR="00DF7BAA" w:rsidRDefault="005B29EA" w:rsidP="00DF7BAA">
      <w:pPr>
        <w:pStyle w:val="Text2-1"/>
      </w:pPr>
      <w:r>
        <w:t>Bude provedena výměna venkovních prvků zabezpečovacích zařízení, které jsou součástí kolejových obvodů a zpětné trakční cesty, v ŽST Lukavice na Moravě (km 46,355 – 48,275) a ŽST Štěpánov (km 75,558 – 77,530) v rozsahu – stykové transformátory, přípojná lana od stykových transformátorů ke kolejnicím, středové propojky, propojky středů stykových transformátorů ke kolejnici, zkratování kolejnicových pásů za koncovými IS, výhybková lanová propojení.</w:t>
      </w:r>
    </w:p>
    <w:p w14:paraId="38541CEB" w14:textId="77777777" w:rsidR="005B29EA" w:rsidRDefault="005B29EA" w:rsidP="005B29EA">
      <w:pPr>
        <w:pStyle w:val="Text2-1"/>
      </w:pPr>
      <w:r>
        <w:t>Stykové transformátory v hlavních a předjízdných kolejích budou typu DT 075 F, ostatní DT 075 En. Základové desky pod stykové transformátory zůstanou stávající.</w:t>
      </w:r>
    </w:p>
    <w:p w14:paraId="267AD464" w14:textId="77777777" w:rsidR="005B29EA" w:rsidRDefault="005B29EA" w:rsidP="005B29EA">
      <w:pPr>
        <w:pStyle w:val="Text2-1"/>
      </w:pPr>
      <w:r>
        <w:t>Pro kolejové propojky a lanová propojení budou použita oka systému CEMBRE a lana typu FeCu 14,5. Vrtání pro vložku bude prováděno na místě.</w:t>
      </w:r>
    </w:p>
    <w:p w14:paraId="5F158A74" w14:textId="42BFD6D0" w:rsidR="005B29EA" w:rsidRPr="00E77C22" w:rsidRDefault="005B29EA" w:rsidP="005B29EA">
      <w:pPr>
        <w:pStyle w:val="Text2-1"/>
      </w:pPr>
      <w:r>
        <w:t>Práce budou prováděny za provozu nebo v krátkých kolejových výlukách. Operativně budou využity výluky jiných odvětví.</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6" w:name="_Toc6410442"/>
      <w:bookmarkStart w:id="87" w:name="_Toc146112650"/>
      <w:bookmarkStart w:id="88" w:name="_Toc157502825"/>
      <w:bookmarkStart w:id="89" w:name="_Toc158273076"/>
      <w:r w:rsidRPr="001B29A7">
        <w:rPr>
          <w:b/>
          <w:szCs w:val="18"/>
        </w:rPr>
        <w:t>Sdělovací zařízení</w:t>
      </w:r>
      <w:bookmarkEnd w:id="86"/>
      <w:bookmarkEnd w:id="87"/>
      <w:bookmarkEnd w:id="88"/>
      <w:bookmarkEnd w:id="89"/>
    </w:p>
    <w:p w14:paraId="2E1D8410" w14:textId="47D496CE" w:rsidR="001F7AE9" w:rsidRPr="001B29A7" w:rsidRDefault="005B29EA"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0" w:name="_Toc6410443"/>
      <w:bookmarkStart w:id="91" w:name="_Toc146112651"/>
      <w:bookmarkStart w:id="92" w:name="_Toc157502826"/>
      <w:bookmarkStart w:id="93" w:name="_Toc158273077"/>
      <w:r w:rsidRPr="001B29A7">
        <w:rPr>
          <w:b/>
          <w:szCs w:val="18"/>
        </w:rPr>
        <w:lastRenderedPageBreak/>
        <w:t>Silnoproudá technologie včetně DŘT, trakční a energetická zařízení</w:t>
      </w:r>
      <w:bookmarkEnd w:id="90"/>
      <w:bookmarkEnd w:id="91"/>
      <w:bookmarkEnd w:id="92"/>
      <w:bookmarkEnd w:id="93"/>
    </w:p>
    <w:p w14:paraId="2DAD6AB9" w14:textId="29DB6BCF" w:rsidR="001F7AE9" w:rsidRPr="001B29A7" w:rsidRDefault="005B29EA"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4" w:name="_Toc6410444"/>
      <w:bookmarkStart w:id="95" w:name="_Toc146112652"/>
      <w:bookmarkStart w:id="96" w:name="_Toc157502827"/>
      <w:bookmarkStart w:id="97" w:name="_Toc158273078"/>
      <w:r w:rsidRPr="001B29A7">
        <w:rPr>
          <w:b/>
          <w:szCs w:val="18"/>
        </w:rPr>
        <w:t>Ostatní technologická zařízení</w:t>
      </w:r>
      <w:bookmarkEnd w:id="94"/>
      <w:bookmarkEnd w:id="95"/>
      <w:bookmarkEnd w:id="96"/>
      <w:bookmarkEnd w:id="97"/>
    </w:p>
    <w:p w14:paraId="75D22404" w14:textId="05606115" w:rsidR="001F7AE9" w:rsidRPr="001B29A7" w:rsidRDefault="005B29EA"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8" w:name="_Toc6410445"/>
      <w:bookmarkStart w:id="99" w:name="_Toc146112653"/>
      <w:bookmarkStart w:id="100" w:name="_Toc157502828"/>
      <w:bookmarkStart w:id="101" w:name="_Toc158273079"/>
      <w:r w:rsidRPr="001B29A7">
        <w:rPr>
          <w:b/>
          <w:szCs w:val="18"/>
        </w:rPr>
        <w:t>Železniční svršek</w:t>
      </w:r>
      <w:bookmarkEnd w:id="98"/>
      <w:bookmarkEnd w:id="99"/>
      <w:bookmarkEnd w:id="100"/>
      <w:bookmarkEnd w:id="101"/>
      <w:r w:rsidRPr="001B29A7">
        <w:rPr>
          <w:b/>
          <w:szCs w:val="18"/>
        </w:rPr>
        <w:t xml:space="preserve"> </w:t>
      </w:r>
    </w:p>
    <w:p w14:paraId="74B56AEA" w14:textId="1402BD74" w:rsidR="001F7AE9" w:rsidRPr="001B29A7" w:rsidRDefault="005B29EA" w:rsidP="001F7AE9">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2" w:name="_Toc6410446"/>
      <w:bookmarkStart w:id="103" w:name="_Toc146112654"/>
      <w:bookmarkStart w:id="104" w:name="_Toc157502829"/>
      <w:bookmarkStart w:id="105" w:name="_Toc158273080"/>
      <w:r w:rsidRPr="001B29A7">
        <w:rPr>
          <w:b/>
          <w:szCs w:val="18"/>
        </w:rPr>
        <w:t>Železniční spodek</w:t>
      </w:r>
      <w:bookmarkEnd w:id="102"/>
      <w:bookmarkEnd w:id="103"/>
      <w:bookmarkEnd w:id="104"/>
      <w:bookmarkEnd w:id="105"/>
    </w:p>
    <w:p w14:paraId="6CB3BC3F" w14:textId="2F6B9162" w:rsidR="001F7AE9" w:rsidRPr="001B29A7" w:rsidRDefault="005B29EA" w:rsidP="001F7AE9">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6" w:name="_Toc6410447"/>
      <w:bookmarkStart w:id="107" w:name="_Toc146112655"/>
      <w:bookmarkStart w:id="108" w:name="_Toc157502830"/>
      <w:bookmarkStart w:id="109" w:name="_Toc158273081"/>
      <w:r w:rsidRPr="001B29A7">
        <w:rPr>
          <w:b/>
          <w:szCs w:val="18"/>
        </w:rPr>
        <w:t>Nástupiště</w:t>
      </w:r>
      <w:bookmarkEnd w:id="106"/>
      <w:bookmarkEnd w:id="107"/>
      <w:bookmarkEnd w:id="108"/>
      <w:bookmarkEnd w:id="109"/>
    </w:p>
    <w:p w14:paraId="161E8AB9" w14:textId="2D422B82" w:rsidR="001F7AE9" w:rsidRPr="001B29A7" w:rsidRDefault="005B29EA" w:rsidP="001F7AE9">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0" w:name="_Toc6410448"/>
      <w:bookmarkStart w:id="111" w:name="_Toc146112656"/>
      <w:bookmarkStart w:id="112" w:name="_Toc157502831"/>
      <w:bookmarkStart w:id="113" w:name="_Toc158273082"/>
      <w:r w:rsidRPr="001B29A7">
        <w:rPr>
          <w:b/>
          <w:szCs w:val="18"/>
        </w:rPr>
        <w:t>Železniční přejezdy</w:t>
      </w:r>
      <w:bookmarkEnd w:id="110"/>
      <w:bookmarkEnd w:id="111"/>
      <w:bookmarkEnd w:id="112"/>
      <w:bookmarkEnd w:id="113"/>
    </w:p>
    <w:p w14:paraId="5A83ACAF" w14:textId="59CAD8D8" w:rsidR="001F7AE9" w:rsidRPr="001B29A7" w:rsidRDefault="005B29EA" w:rsidP="001F7AE9">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4" w:name="_Toc6410449"/>
      <w:bookmarkStart w:id="115" w:name="_Toc146112657"/>
      <w:bookmarkStart w:id="116" w:name="_Toc157502832"/>
      <w:bookmarkStart w:id="117" w:name="_Toc158273083"/>
      <w:r w:rsidRPr="001B29A7">
        <w:rPr>
          <w:b/>
          <w:szCs w:val="18"/>
        </w:rPr>
        <w:t>Mosty, propustky a zdi</w:t>
      </w:r>
      <w:bookmarkEnd w:id="114"/>
      <w:bookmarkEnd w:id="115"/>
      <w:bookmarkEnd w:id="116"/>
      <w:bookmarkEnd w:id="117"/>
    </w:p>
    <w:p w14:paraId="5FF78D42" w14:textId="07D7DEB9" w:rsidR="001F7AE9" w:rsidRPr="001B29A7" w:rsidRDefault="005B29EA" w:rsidP="001F7AE9">
      <w:pPr>
        <w:numPr>
          <w:ilvl w:val="2"/>
          <w:numId w:val="6"/>
        </w:numPr>
        <w:spacing w:after="120" w:line="264" w:lineRule="auto"/>
        <w:jc w:val="both"/>
        <w:rPr>
          <w:sz w:val="18"/>
          <w:szCs w:val="18"/>
        </w:rPr>
      </w:pPr>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8" w:name="_Toc6410450"/>
      <w:bookmarkStart w:id="119" w:name="_Toc146112658"/>
      <w:bookmarkStart w:id="120" w:name="_Toc157502833"/>
      <w:bookmarkStart w:id="121" w:name="_Toc158273084"/>
      <w:r w:rsidRPr="001B29A7">
        <w:rPr>
          <w:b/>
          <w:szCs w:val="18"/>
        </w:rPr>
        <w:t>Ostatní inženýrské objekty</w:t>
      </w:r>
      <w:bookmarkEnd w:id="118"/>
      <w:bookmarkEnd w:id="119"/>
      <w:bookmarkEnd w:id="120"/>
      <w:bookmarkEnd w:id="121"/>
    </w:p>
    <w:p w14:paraId="222A1F24" w14:textId="68DAFE0B" w:rsidR="001F7AE9" w:rsidRPr="001B29A7" w:rsidRDefault="005B29EA" w:rsidP="001F7AE9">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2" w:name="_Toc6410451"/>
      <w:bookmarkStart w:id="123" w:name="_Toc146112659"/>
      <w:bookmarkStart w:id="124" w:name="_Toc157502834"/>
      <w:bookmarkStart w:id="125" w:name="_Toc158273085"/>
      <w:r w:rsidRPr="001B29A7">
        <w:rPr>
          <w:b/>
          <w:szCs w:val="18"/>
        </w:rPr>
        <w:t>Železniční tunely</w:t>
      </w:r>
      <w:bookmarkEnd w:id="122"/>
      <w:bookmarkEnd w:id="123"/>
      <w:bookmarkEnd w:id="124"/>
      <w:bookmarkEnd w:id="125"/>
    </w:p>
    <w:p w14:paraId="32AC4989" w14:textId="2C51F8D3" w:rsidR="001F7AE9" w:rsidRPr="001B29A7" w:rsidRDefault="005B29EA" w:rsidP="001F7AE9">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6" w:name="_Toc6410452"/>
      <w:bookmarkStart w:id="127" w:name="_Toc146112660"/>
      <w:bookmarkStart w:id="128" w:name="_Toc157502835"/>
      <w:bookmarkStart w:id="129" w:name="_Toc158273086"/>
      <w:r w:rsidRPr="001B29A7">
        <w:rPr>
          <w:b/>
          <w:szCs w:val="18"/>
        </w:rPr>
        <w:t>Pozemní komunikace</w:t>
      </w:r>
      <w:bookmarkEnd w:id="126"/>
      <w:bookmarkEnd w:id="127"/>
      <w:bookmarkEnd w:id="128"/>
      <w:bookmarkEnd w:id="129"/>
    </w:p>
    <w:p w14:paraId="5C30E7B7" w14:textId="32DCB27E" w:rsidR="001F7AE9" w:rsidRPr="001B29A7" w:rsidRDefault="005B29EA" w:rsidP="001F7AE9">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30" w:name="_Toc6410453"/>
      <w:bookmarkStart w:id="131" w:name="_Toc146112661"/>
      <w:bookmarkStart w:id="132" w:name="_Toc157502836"/>
      <w:bookmarkStart w:id="133" w:name="_Toc158273087"/>
      <w:r w:rsidRPr="001B29A7">
        <w:rPr>
          <w:b/>
          <w:szCs w:val="18"/>
        </w:rPr>
        <w:t>Kabelovody, kolektory</w:t>
      </w:r>
      <w:bookmarkEnd w:id="130"/>
      <w:bookmarkEnd w:id="131"/>
      <w:bookmarkEnd w:id="132"/>
      <w:bookmarkEnd w:id="133"/>
    </w:p>
    <w:p w14:paraId="49B2C117" w14:textId="310E4706" w:rsidR="001F7AE9" w:rsidRPr="001B29A7" w:rsidRDefault="005B29EA" w:rsidP="001F7AE9">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4" w:name="_Toc6410454"/>
      <w:bookmarkStart w:id="135" w:name="_Toc146112662"/>
      <w:bookmarkStart w:id="136" w:name="_Toc157502837"/>
      <w:bookmarkStart w:id="137" w:name="_Toc158273088"/>
      <w:r w:rsidRPr="001B29A7">
        <w:rPr>
          <w:b/>
          <w:szCs w:val="18"/>
        </w:rPr>
        <w:t>Protihlukové objekty</w:t>
      </w:r>
      <w:bookmarkEnd w:id="134"/>
      <w:bookmarkEnd w:id="135"/>
      <w:bookmarkEnd w:id="136"/>
      <w:bookmarkEnd w:id="137"/>
    </w:p>
    <w:p w14:paraId="2F581DC3" w14:textId="5BE5B69E" w:rsidR="001F7AE9" w:rsidRPr="001B29A7" w:rsidRDefault="005B29EA" w:rsidP="001F7AE9">
      <w:pPr>
        <w:numPr>
          <w:ilvl w:val="2"/>
          <w:numId w:val="6"/>
        </w:numPr>
        <w:spacing w:after="120" w:line="264" w:lineRule="auto"/>
        <w:jc w:val="both"/>
        <w:rPr>
          <w:sz w:val="18"/>
          <w:szCs w:val="18"/>
        </w:rPr>
      </w:pPr>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8" w:name="_Toc6410455"/>
      <w:bookmarkStart w:id="139" w:name="_Toc146112663"/>
      <w:bookmarkStart w:id="140" w:name="_Toc157502838"/>
      <w:bookmarkStart w:id="141" w:name="_Toc158273089"/>
      <w:r w:rsidRPr="001B29A7">
        <w:rPr>
          <w:b/>
          <w:szCs w:val="18"/>
        </w:rPr>
        <w:t>Pozemní stavební objekty</w:t>
      </w:r>
      <w:bookmarkEnd w:id="138"/>
      <w:bookmarkEnd w:id="139"/>
      <w:bookmarkEnd w:id="140"/>
      <w:bookmarkEnd w:id="141"/>
    </w:p>
    <w:p w14:paraId="1140BB97" w14:textId="51D4531D" w:rsidR="001F7AE9" w:rsidRPr="001B29A7" w:rsidRDefault="005B29EA" w:rsidP="001F7AE9">
      <w:pPr>
        <w:numPr>
          <w:ilvl w:val="2"/>
          <w:numId w:val="6"/>
        </w:numPr>
        <w:spacing w:after="120" w:line="264" w:lineRule="auto"/>
        <w:jc w:val="both"/>
        <w:rPr>
          <w:sz w:val="18"/>
          <w:szCs w:val="18"/>
        </w:rPr>
      </w:pPr>
      <w:bookmarkStart w:id="142"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3" w:name="_Toc6410456"/>
      <w:bookmarkStart w:id="144" w:name="_Toc146112664"/>
      <w:bookmarkStart w:id="145" w:name="_Toc157502839"/>
      <w:bookmarkStart w:id="146" w:name="_Toc158273090"/>
      <w:bookmarkEnd w:id="142"/>
      <w:r w:rsidRPr="001B29A7">
        <w:rPr>
          <w:b/>
          <w:szCs w:val="18"/>
        </w:rPr>
        <w:t>Trakční a energická zařízení</w:t>
      </w:r>
      <w:bookmarkEnd w:id="143"/>
      <w:bookmarkEnd w:id="144"/>
      <w:bookmarkEnd w:id="145"/>
      <w:bookmarkEnd w:id="146"/>
    </w:p>
    <w:p w14:paraId="74EB5C1E" w14:textId="63DAB650" w:rsidR="00DF7BAA" w:rsidRPr="000124A1" w:rsidRDefault="005B29EA" w:rsidP="001F7AE9">
      <w:pPr>
        <w:pStyle w:val="Text2-1"/>
      </w:pPr>
      <w:r>
        <w:t>Neobsazeno.</w:t>
      </w:r>
    </w:p>
    <w:p w14:paraId="3ED6E2FF" w14:textId="77777777" w:rsidR="001F7AE9" w:rsidRPr="00242096" w:rsidRDefault="001F7AE9" w:rsidP="001F7AE9">
      <w:pPr>
        <w:keepNext/>
        <w:numPr>
          <w:ilvl w:val="1"/>
          <w:numId w:val="6"/>
        </w:numPr>
        <w:spacing w:before="200" w:after="120" w:line="264" w:lineRule="auto"/>
        <w:outlineLvl w:val="1"/>
        <w:rPr>
          <w:b/>
        </w:rPr>
      </w:pPr>
      <w:bookmarkStart w:id="147" w:name="_Toc158273091"/>
      <w:bookmarkStart w:id="148" w:name="_Toc121494870"/>
      <w:bookmarkStart w:id="149" w:name="_Toc6410458"/>
      <w:r w:rsidRPr="00242096">
        <w:rPr>
          <w:b/>
        </w:rPr>
        <w:t xml:space="preserve">Centrální nákup </w:t>
      </w:r>
      <w:r w:rsidRPr="00242096">
        <w:rPr>
          <w:b/>
          <w:szCs w:val="18"/>
        </w:rPr>
        <w:t>materiálu</w:t>
      </w:r>
      <w:bookmarkEnd w:id="147"/>
    </w:p>
    <w:p w14:paraId="3F7909CD" w14:textId="0222A914" w:rsidR="00242096" w:rsidRPr="005B29EA" w:rsidRDefault="005B29EA" w:rsidP="005B29EA">
      <w:pPr>
        <w:numPr>
          <w:ilvl w:val="2"/>
          <w:numId w:val="6"/>
        </w:numPr>
        <w:spacing w:after="120" w:line="264" w:lineRule="auto"/>
        <w:jc w:val="both"/>
      </w:pPr>
      <w:r w:rsidRPr="005B29EA">
        <w:rPr>
          <w:sz w:val="18"/>
          <w:szCs w:val="18"/>
        </w:rPr>
        <w:t xml:space="preserve">Neobsazeno. </w:t>
      </w:r>
    </w:p>
    <w:p w14:paraId="3B67C881" w14:textId="0B87F693" w:rsidR="00DF7BAA" w:rsidRDefault="00DF7BAA" w:rsidP="00DF7BAA">
      <w:pPr>
        <w:pStyle w:val="Nadpis2-2"/>
      </w:pPr>
      <w:bookmarkStart w:id="150" w:name="_Toc158273092"/>
      <w:r>
        <w:t>Životní prostředí</w:t>
      </w:r>
      <w:bookmarkEnd w:id="148"/>
      <w:bookmarkEnd w:id="150"/>
      <w:r>
        <w:t xml:space="preserve"> </w:t>
      </w:r>
      <w:bookmarkEnd w:id="149"/>
    </w:p>
    <w:p w14:paraId="29D3100B" w14:textId="77777777" w:rsidR="001F7AE9" w:rsidRPr="001B29A7" w:rsidRDefault="001F7AE9" w:rsidP="001F7AE9">
      <w:pPr>
        <w:pStyle w:val="Text2-1"/>
      </w:pPr>
      <w:bookmarkStart w:id="151"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 xml:space="preserve">případě, že tak Zhotovitel neučiní, souhlasí Zhotovitel s tím, že nahradí Objednateli </w:t>
      </w:r>
      <w:r w:rsidRPr="001B29A7">
        <w:lastRenderedPageBreak/>
        <w:t>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1"/>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2" w:name="_Hlk156376294"/>
      <w:r w:rsidRPr="001B29A7">
        <w:rPr>
          <w:b/>
          <w:sz w:val="18"/>
          <w:szCs w:val="18"/>
        </w:rPr>
        <w:t>Ochrana přírody a krajiny</w:t>
      </w:r>
    </w:p>
    <w:p w14:paraId="279E060D" w14:textId="77777777" w:rsidR="001F7AE9" w:rsidRPr="005B29EA" w:rsidRDefault="001F7AE9" w:rsidP="001F7AE9">
      <w:pPr>
        <w:pStyle w:val="Text2-2"/>
        <w:rPr>
          <w:b/>
        </w:rPr>
      </w:pPr>
      <w:bookmarkStart w:id="153" w:name="_Hlk151656385"/>
      <w:bookmarkStart w:id="154" w:name="_Hlk156376365"/>
      <w:bookmarkEnd w:id="152"/>
      <w:r w:rsidRPr="001B29A7">
        <w:t xml:space="preserve">Zhotovitel se zavazuje dodržet veškeré legislativní požadavky </w:t>
      </w:r>
      <w:bookmarkStart w:id="155" w:name="_Hlk150855405"/>
      <w:r w:rsidRPr="001B29A7">
        <w:t>z oblasti ochrany životního prostředí</w:t>
      </w:r>
      <w:bookmarkEnd w:id="155"/>
      <w:r w:rsidRPr="001B29A7">
        <w:t xml:space="preserve"> a veškeré podmínky obdržených vyjádření </w:t>
      </w:r>
      <w:r w:rsidRPr="005B29EA">
        <w:t>dotčených orgánů státní správy</w:t>
      </w:r>
      <w:bookmarkEnd w:id="153"/>
      <w:r w:rsidRPr="005B29EA">
        <w:t>.</w:t>
      </w:r>
      <w:bookmarkEnd w:id="154"/>
    </w:p>
    <w:p w14:paraId="142656A9" w14:textId="39030084" w:rsidR="001F7AE9" w:rsidRDefault="005B29EA" w:rsidP="002D2E88">
      <w:pPr>
        <w:pStyle w:val="Text2-2"/>
      </w:pPr>
      <w:bookmarkStart w:id="156" w:name="_Hlk156376557"/>
      <w:r w:rsidRPr="005B29EA">
        <w:t>Neobsazeno.</w:t>
      </w:r>
    </w:p>
    <w:p w14:paraId="3D16952A" w14:textId="79E54AB3" w:rsidR="002D2E88" w:rsidRDefault="002D2E88" w:rsidP="002D2E88">
      <w:pPr>
        <w:pStyle w:val="Text2-2"/>
      </w:pPr>
      <w:r>
        <w:t>Neobsazeno.</w:t>
      </w:r>
    </w:p>
    <w:p w14:paraId="408BFF6A" w14:textId="77764127" w:rsidR="002D2E88" w:rsidRPr="005B29EA" w:rsidRDefault="002D2E88" w:rsidP="002D2E88">
      <w:pPr>
        <w:pStyle w:val="Text2-2"/>
      </w:pPr>
      <w:r>
        <w:t>Neobsazeno.</w:t>
      </w:r>
    </w:p>
    <w:bookmarkEnd w:id="156"/>
    <w:p w14:paraId="6B99B57B" w14:textId="28E4FBCA"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3508E36C"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03F59C8D" w:rsidR="001F7AE9" w:rsidRPr="005B29EA" w:rsidRDefault="005B29EA" w:rsidP="001F7AE9">
      <w:pPr>
        <w:numPr>
          <w:ilvl w:val="3"/>
          <w:numId w:val="6"/>
        </w:numPr>
        <w:spacing w:after="120" w:line="264" w:lineRule="auto"/>
        <w:jc w:val="both"/>
        <w:rPr>
          <w:sz w:val="18"/>
          <w:szCs w:val="18"/>
        </w:rPr>
      </w:pPr>
      <w:bookmarkStart w:id="157" w:name="_Hlk151657608"/>
      <w:r w:rsidRPr="005B29EA">
        <w:rPr>
          <w:sz w:val="18"/>
          <w:szCs w:val="18"/>
        </w:rPr>
        <w:t>Neobsazeno.</w:t>
      </w:r>
      <w:bookmarkEnd w:id="157"/>
    </w:p>
    <w:p w14:paraId="538FD320" w14:textId="1159E5D5" w:rsidR="001F7AE9" w:rsidRPr="005B29EA" w:rsidRDefault="005B29EA" w:rsidP="001F7AE9">
      <w:pPr>
        <w:numPr>
          <w:ilvl w:val="3"/>
          <w:numId w:val="6"/>
        </w:numPr>
        <w:spacing w:after="120" w:line="264" w:lineRule="auto"/>
        <w:jc w:val="both"/>
        <w:rPr>
          <w:sz w:val="18"/>
          <w:szCs w:val="18"/>
        </w:rPr>
      </w:pPr>
      <w:r w:rsidRPr="005B29EA">
        <w:rPr>
          <w:sz w:val="18"/>
          <w:szCs w:val="18"/>
        </w:rPr>
        <w:t>Neobsazeno.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58"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8"/>
    </w:p>
    <w:p w14:paraId="20A1628E" w14:textId="1F199C1A" w:rsidR="001F7AE9" w:rsidRPr="005B29EA" w:rsidRDefault="005B29EA" w:rsidP="001F7AE9">
      <w:pPr>
        <w:numPr>
          <w:ilvl w:val="3"/>
          <w:numId w:val="6"/>
        </w:numPr>
        <w:spacing w:after="120" w:line="264" w:lineRule="auto"/>
        <w:jc w:val="both"/>
      </w:pPr>
      <w:r w:rsidRPr="005B29EA">
        <w:rPr>
          <w:sz w:val="18"/>
          <w:szCs w:val="18"/>
        </w:rPr>
        <w:t xml:space="preserve">Neobsazeno. </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lastRenderedPageBreak/>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9" w:name="_Hlk156379812"/>
      <w:r w:rsidRPr="001B29A7">
        <w:rPr>
          <w:b/>
          <w:sz w:val="18"/>
          <w:szCs w:val="18"/>
        </w:rPr>
        <w:t>zařízení k nakládání</w:t>
      </w:r>
      <w:bookmarkEnd w:id="159"/>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Pr="003224FF" w:rsidRDefault="00DF7BAA" w:rsidP="00DF7BAA">
      <w:pPr>
        <w:pStyle w:val="Nadpis2-1"/>
      </w:pPr>
      <w:bookmarkStart w:id="160" w:name="_Toc6410460"/>
      <w:bookmarkStart w:id="161" w:name="_Toc121494871"/>
      <w:bookmarkStart w:id="162" w:name="_Toc158273093"/>
      <w:r w:rsidRPr="003224FF">
        <w:t>ORGANIZACE VÝSTAVBY, VÝLUKY</w:t>
      </w:r>
      <w:bookmarkEnd w:id="160"/>
      <w:bookmarkEnd w:id="161"/>
      <w:bookmarkEnd w:id="162"/>
    </w:p>
    <w:p w14:paraId="492E1233" w14:textId="77777777" w:rsidR="001F7AE9" w:rsidRPr="003224FF" w:rsidRDefault="001A4CA5" w:rsidP="001A4CA5">
      <w:pPr>
        <w:pStyle w:val="Text2-1"/>
      </w:pPr>
      <w:r w:rsidRPr="003224FF">
        <w:t xml:space="preserve">Rozhodující milníky doporučeného časového harmonogramu: </w:t>
      </w:r>
    </w:p>
    <w:p w14:paraId="10DACBE2" w14:textId="05F6DA17" w:rsidR="00B60031" w:rsidRPr="003224FF" w:rsidRDefault="001A4CA5" w:rsidP="001F7AE9">
      <w:pPr>
        <w:pStyle w:val="Text2-1"/>
        <w:numPr>
          <w:ilvl w:val="0"/>
          <w:numId w:val="22"/>
        </w:numPr>
        <w:ind w:left="1134" w:hanging="425"/>
      </w:pPr>
      <w:r w:rsidRPr="003224FF">
        <w:t xml:space="preserve">Při zpracování harmonogramu je nutné vycházet z </w:t>
      </w:r>
      <w:r w:rsidR="003224FF" w:rsidRPr="003224FF">
        <w:t>jednotlivých stavebních postupů.</w:t>
      </w:r>
      <w:r w:rsidRPr="003224FF">
        <w:t xml:space="preserve"> </w:t>
      </w:r>
    </w:p>
    <w:p w14:paraId="043FB4DC" w14:textId="5316C71E" w:rsidR="001F7AE9" w:rsidRPr="003224FF" w:rsidRDefault="001F7AE9" w:rsidP="001F7AE9">
      <w:pPr>
        <w:numPr>
          <w:ilvl w:val="2"/>
          <w:numId w:val="6"/>
        </w:numPr>
        <w:spacing w:after="120" w:line="264" w:lineRule="auto"/>
        <w:jc w:val="both"/>
        <w:rPr>
          <w:sz w:val="18"/>
          <w:szCs w:val="18"/>
        </w:rPr>
      </w:pPr>
      <w:r w:rsidRPr="003224FF">
        <w:rPr>
          <w:sz w:val="18"/>
          <w:szCs w:val="18"/>
        </w:rPr>
        <w:t>V harmonogramu postupu prací je nutno respektovat zejména následující požadavky a termíny:</w:t>
      </w:r>
    </w:p>
    <w:p w14:paraId="1B0A073C" w14:textId="77777777" w:rsidR="001F7AE9" w:rsidRPr="003224FF" w:rsidRDefault="001F7AE9" w:rsidP="001F7AE9">
      <w:pPr>
        <w:numPr>
          <w:ilvl w:val="0"/>
          <w:numId w:val="4"/>
        </w:numPr>
        <w:spacing w:after="60" w:line="264" w:lineRule="auto"/>
        <w:jc w:val="both"/>
        <w:rPr>
          <w:sz w:val="18"/>
          <w:szCs w:val="18"/>
        </w:rPr>
      </w:pPr>
      <w:r w:rsidRPr="003224FF">
        <w:rPr>
          <w:sz w:val="18"/>
          <w:szCs w:val="18"/>
        </w:rPr>
        <w:t>termín zahájení a ukončení stavby</w:t>
      </w:r>
    </w:p>
    <w:p w14:paraId="6AC43BD2" w14:textId="77777777" w:rsidR="001F7AE9" w:rsidRPr="003224FF" w:rsidRDefault="001F7AE9" w:rsidP="001F7AE9">
      <w:pPr>
        <w:numPr>
          <w:ilvl w:val="0"/>
          <w:numId w:val="4"/>
        </w:numPr>
        <w:spacing w:after="60" w:line="264" w:lineRule="auto"/>
        <w:jc w:val="both"/>
        <w:rPr>
          <w:sz w:val="18"/>
          <w:szCs w:val="18"/>
        </w:rPr>
      </w:pPr>
      <w:r w:rsidRPr="003224FF">
        <w:rPr>
          <w:sz w:val="18"/>
          <w:szCs w:val="18"/>
        </w:rPr>
        <w:t>možné termíny uvádění provozuschopných celků do provozu</w:t>
      </w:r>
    </w:p>
    <w:p w14:paraId="0537DBE2" w14:textId="77777777" w:rsidR="001F7AE9" w:rsidRPr="003224FF" w:rsidRDefault="001F7AE9" w:rsidP="001F7AE9">
      <w:pPr>
        <w:numPr>
          <w:ilvl w:val="0"/>
          <w:numId w:val="4"/>
        </w:numPr>
        <w:spacing w:after="60" w:line="264" w:lineRule="auto"/>
        <w:jc w:val="both"/>
        <w:rPr>
          <w:sz w:val="18"/>
          <w:szCs w:val="18"/>
        </w:rPr>
      </w:pPr>
      <w:r w:rsidRPr="003224FF">
        <w:rPr>
          <w:sz w:val="18"/>
          <w:szCs w:val="18"/>
        </w:rPr>
        <w:t>výlukovou činnost s maximálním využitím výlukových časů</w:t>
      </w:r>
    </w:p>
    <w:p w14:paraId="0664F3AF" w14:textId="7F5261A5" w:rsidR="001F7AE9" w:rsidRPr="002D2E88" w:rsidRDefault="002D2E88" w:rsidP="001F7AE9">
      <w:pPr>
        <w:pStyle w:val="Text2-1"/>
      </w:pPr>
      <w:r w:rsidRPr="002D2E88">
        <w:t>Zhotovitel se zavazuje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61F063D7"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682F0D">
        <w:t>9</w:t>
      </w:r>
      <w:r w:rsidR="003B426C" w:rsidRPr="003B426C">
        <w:t>.1 Dílu 1 Zadávací dokumentace - Výzva k podání nabídky</w:t>
      </w:r>
      <w:r w:rsidRPr="003B426C">
        <w:t>):</w:t>
      </w:r>
    </w:p>
    <w:p w14:paraId="0EA41701" w14:textId="77777777" w:rsidR="00F92FF6" w:rsidRPr="00EC02A5" w:rsidRDefault="00F92FF6" w:rsidP="003224FF">
      <w:pPr>
        <w:pStyle w:val="TabulkaNadpis"/>
        <w:pBdr>
          <w:top w:val="single" w:sz="12" w:space="0" w:color="00A1E0"/>
        </w:pBdr>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3224FF" w:rsidRPr="0002279D" w14:paraId="3EC31C99" w14:textId="77777777" w:rsidTr="005C0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5829EA6D" w:rsidR="003224FF" w:rsidRPr="00EC02A5" w:rsidRDefault="003224FF" w:rsidP="003224FF">
            <w:pPr>
              <w:pStyle w:val="Tabulka-7"/>
              <w:rPr>
                <w:b/>
              </w:rPr>
            </w:pPr>
            <w:r w:rsidRPr="00EC02A5">
              <w:rPr>
                <w:b/>
              </w:rPr>
              <w:t>Postup</w:t>
            </w:r>
            <w:r>
              <w:rPr>
                <w:b/>
              </w:rPr>
              <w:t>/Etapa</w:t>
            </w:r>
          </w:p>
        </w:tc>
        <w:tc>
          <w:tcPr>
            <w:tcW w:w="3073" w:type="dxa"/>
          </w:tcPr>
          <w:p w14:paraId="25FB5577" w14:textId="0BA6F87E" w:rsidR="003224FF" w:rsidRPr="00EC02A5" w:rsidRDefault="003224FF" w:rsidP="003224FF">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16C4BA1C" w:rsidR="003224FF" w:rsidRPr="00EC02A5" w:rsidRDefault="003224FF" w:rsidP="003224FF">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567F07EF" w:rsidR="003224FF" w:rsidRPr="00EC02A5" w:rsidRDefault="003224FF" w:rsidP="003224FF">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3224FF" w:rsidRPr="00404F88" w14:paraId="0209692E" w14:textId="77777777" w:rsidTr="005C0613">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3224FF" w:rsidRPr="007E040C" w:rsidRDefault="003224FF" w:rsidP="003224FF">
            <w:pPr>
              <w:pStyle w:val="Tabulka-7"/>
              <w:rPr>
                <w:highlight w:val="green"/>
              </w:rPr>
            </w:pPr>
          </w:p>
        </w:tc>
        <w:tc>
          <w:tcPr>
            <w:tcW w:w="3073" w:type="dxa"/>
          </w:tcPr>
          <w:p w14:paraId="7B91FE47" w14:textId="392B91C9" w:rsidR="003224FF" w:rsidRPr="007E040C"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 ve smyslu čl. 3.</w:t>
            </w:r>
            <w:r w:rsidR="00682F0D">
              <w:t>8</w:t>
            </w:r>
            <w:r>
              <w:t xml:space="preserve"> SOD</w:t>
            </w:r>
          </w:p>
        </w:tc>
        <w:tc>
          <w:tcPr>
            <w:tcW w:w="1694" w:type="dxa"/>
          </w:tcPr>
          <w:p w14:paraId="2AD4D996" w14:textId="77777777" w:rsidR="003224FF" w:rsidRPr="008B4F46"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B64D309" w14:textId="77777777" w:rsidR="003224FF" w:rsidRPr="004508B2" w:rsidRDefault="003224FF" w:rsidP="003224FF">
            <w:pPr>
              <w:pStyle w:val="Tabulka"/>
              <w:cnfStyle w:val="000000000000" w:firstRow="0" w:lastRow="0" w:firstColumn="0" w:lastColumn="0" w:oddVBand="0" w:evenVBand="0" w:oddHBand="0" w:evenHBand="0" w:firstRowFirstColumn="0" w:firstRowLastColumn="0" w:lastRowFirstColumn="0" w:lastRowLastColumn="0"/>
              <w:rPr>
                <w:sz w:val="14"/>
              </w:rPr>
            </w:pPr>
            <w:r w:rsidRPr="004508B2">
              <w:rPr>
                <w:sz w:val="14"/>
              </w:rPr>
              <w:t>do 7 pracovních dnů od účinnosti smlouvy</w:t>
            </w:r>
          </w:p>
          <w:p w14:paraId="61C5F308" w14:textId="209597E0" w:rsidR="003224FF" w:rsidRPr="008B4F46" w:rsidRDefault="003224FF" w:rsidP="003224FF">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4508B2">
              <w:rPr>
                <w:sz w:val="14"/>
              </w:rPr>
              <w:t xml:space="preserve">(předpoklad </w:t>
            </w:r>
            <w:r w:rsidR="00682F0D">
              <w:rPr>
                <w:sz w:val="14"/>
              </w:rPr>
              <w:t>srpen</w:t>
            </w:r>
            <w:r w:rsidRPr="004508B2">
              <w:rPr>
                <w:sz w:val="14"/>
              </w:rPr>
              <w:t xml:space="preserve"> 2024)</w:t>
            </w:r>
          </w:p>
        </w:tc>
      </w:tr>
      <w:tr w:rsidR="003224FF" w:rsidRPr="00404F88" w14:paraId="25007C82" w14:textId="77777777" w:rsidTr="005C0613">
        <w:tc>
          <w:tcPr>
            <w:cnfStyle w:val="001000000000" w:firstRow="0" w:lastRow="0" w:firstColumn="1" w:lastColumn="0" w:oddVBand="0" w:evenVBand="0" w:oddHBand="0" w:evenHBand="0" w:firstRowFirstColumn="0" w:firstRowLastColumn="0" w:lastRowFirstColumn="0" w:lastRowLastColumn="0"/>
            <w:tcW w:w="1320" w:type="dxa"/>
          </w:tcPr>
          <w:p w14:paraId="3E14B312" w14:textId="46CB1603" w:rsidR="003224FF" w:rsidRPr="00F92FF6" w:rsidRDefault="003224FF" w:rsidP="003224FF">
            <w:pPr>
              <w:pStyle w:val="Tabulka-7"/>
              <w:rPr>
                <w:highlight w:val="green"/>
              </w:rPr>
            </w:pPr>
            <w:r w:rsidRPr="004508B2">
              <w:t>1. Stavební postup / Etapa</w:t>
            </w:r>
          </w:p>
        </w:tc>
        <w:tc>
          <w:tcPr>
            <w:tcW w:w="3073" w:type="dxa"/>
          </w:tcPr>
          <w:p w14:paraId="3B269D92" w14:textId="58D3E90D" w:rsidR="003224FF" w:rsidRPr="00F92FF6"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4508B2">
              <w:t>Přípravné práce</w:t>
            </w:r>
          </w:p>
        </w:tc>
        <w:tc>
          <w:tcPr>
            <w:tcW w:w="1694" w:type="dxa"/>
          </w:tcPr>
          <w:p w14:paraId="5377C753" w14:textId="2CF4932C" w:rsidR="003224FF" w:rsidRPr="00F92FF6"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4508B2">
              <w:t>Bez výluky</w:t>
            </w:r>
          </w:p>
        </w:tc>
        <w:tc>
          <w:tcPr>
            <w:tcW w:w="1964" w:type="dxa"/>
            <w:shd w:val="clear" w:color="auto" w:fill="auto"/>
            <w:vAlign w:val="top"/>
          </w:tcPr>
          <w:p w14:paraId="35269A76" w14:textId="36133586" w:rsidR="003224FF" w:rsidRPr="00F92FF6" w:rsidRDefault="00682F0D" w:rsidP="003224FF">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srpen</w:t>
            </w:r>
            <w:r w:rsidR="003224FF" w:rsidRPr="004508B2">
              <w:rPr>
                <w:sz w:val="14"/>
              </w:rPr>
              <w:t xml:space="preserve"> - říjen 2024</w:t>
            </w:r>
          </w:p>
        </w:tc>
      </w:tr>
      <w:tr w:rsidR="003224FF" w:rsidRPr="00404F88" w14:paraId="1E86C054" w14:textId="77777777" w:rsidTr="005C0613">
        <w:tc>
          <w:tcPr>
            <w:cnfStyle w:val="001000000000" w:firstRow="0" w:lastRow="0" w:firstColumn="1" w:lastColumn="0" w:oddVBand="0" w:evenVBand="0" w:oddHBand="0" w:evenHBand="0" w:firstRowFirstColumn="0" w:firstRowLastColumn="0" w:lastRowFirstColumn="0" w:lastRowLastColumn="0"/>
            <w:tcW w:w="1320" w:type="dxa"/>
          </w:tcPr>
          <w:p w14:paraId="1EB54053" w14:textId="5B6F224D" w:rsidR="003224FF" w:rsidRPr="007E040C" w:rsidRDefault="003224FF" w:rsidP="003224FF">
            <w:pPr>
              <w:pStyle w:val="Tabulka-7"/>
              <w:rPr>
                <w:highlight w:val="green"/>
              </w:rPr>
            </w:pPr>
            <w:r w:rsidRPr="004508B2">
              <w:t>2. Stavební postup / Etapa</w:t>
            </w:r>
          </w:p>
        </w:tc>
        <w:tc>
          <w:tcPr>
            <w:tcW w:w="3073" w:type="dxa"/>
          </w:tcPr>
          <w:p w14:paraId="2A71735D" w14:textId="4735194D" w:rsidR="003224FF" w:rsidRPr="007E040C"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4508B2">
              <w:t xml:space="preserve">Výměny prvků </w:t>
            </w:r>
          </w:p>
        </w:tc>
        <w:tc>
          <w:tcPr>
            <w:tcW w:w="1694" w:type="dxa"/>
          </w:tcPr>
          <w:p w14:paraId="5D638E00" w14:textId="501EFEF8" w:rsidR="003224FF" w:rsidRPr="007E040C"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green"/>
              </w:rPr>
            </w:pPr>
            <w:r>
              <w:t>2</w:t>
            </w:r>
            <w:r w:rsidRPr="004508B2">
              <w:t>5x 3 hod</w:t>
            </w:r>
            <w:r w:rsidR="002D2E88">
              <w:t>.</w:t>
            </w:r>
            <w:r w:rsidRPr="004508B2">
              <w:t xml:space="preserve"> část kolejiště</w:t>
            </w:r>
          </w:p>
        </w:tc>
        <w:tc>
          <w:tcPr>
            <w:tcW w:w="1964" w:type="dxa"/>
            <w:shd w:val="clear" w:color="auto" w:fill="auto"/>
            <w:vAlign w:val="top"/>
          </w:tcPr>
          <w:p w14:paraId="4F4B8053" w14:textId="2F099136" w:rsidR="003224FF" w:rsidRPr="00BC51B8" w:rsidRDefault="003224FF" w:rsidP="003224FF">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4508B2">
              <w:rPr>
                <w:sz w:val="14"/>
              </w:rPr>
              <w:t>1. 11. 2024 – 30. 9. 2025</w:t>
            </w:r>
          </w:p>
        </w:tc>
      </w:tr>
      <w:tr w:rsidR="003224FF" w:rsidRPr="00404F88" w14:paraId="6997C65F" w14:textId="77777777" w:rsidTr="005C0613">
        <w:tc>
          <w:tcPr>
            <w:cnfStyle w:val="001000000000" w:firstRow="0" w:lastRow="0" w:firstColumn="1" w:lastColumn="0" w:oddVBand="0" w:evenVBand="0" w:oddHBand="0" w:evenHBand="0" w:firstRowFirstColumn="0" w:firstRowLastColumn="0" w:lastRowFirstColumn="0" w:lastRowLastColumn="0"/>
            <w:tcW w:w="1320" w:type="dxa"/>
          </w:tcPr>
          <w:p w14:paraId="328D17A1" w14:textId="3B717BC7" w:rsidR="003224FF" w:rsidRPr="007E040C" w:rsidRDefault="003224FF" w:rsidP="003224FF">
            <w:pPr>
              <w:pStyle w:val="Tabulka-7"/>
              <w:rPr>
                <w:highlight w:val="green"/>
              </w:rPr>
            </w:pPr>
            <w:r w:rsidRPr="008B4F46">
              <w:t xml:space="preserve">Dokončení stavebních </w:t>
            </w:r>
            <w:r>
              <w:t>prací</w:t>
            </w:r>
          </w:p>
        </w:tc>
        <w:tc>
          <w:tcPr>
            <w:tcW w:w="3073" w:type="dxa"/>
          </w:tcPr>
          <w:p w14:paraId="69D04F68" w14:textId="0BA66806" w:rsidR="003224FF" w:rsidRPr="007E040C"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77833367" w14:textId="09F162C8" w:rsidR="003224FF" w:rsidRPr="007E040C"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F57E276" w14:textId="73EB7623" w:rsidR="003224FF" w:rsidRPr="00BC51B8" w:rsidRDefault="003224FF" w:rsidP="003224FF">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4508B2">
              <w:rPr>
                <w:sz w:val="14"/>
              </w:rPr>
              <w:t>do 15 měsíců ode dne zahájení stavby</w:t>
            </w:r>
          </w:p>
        </w:tc>
      </w:tr>
      <w:tr w:rsidR="003224FF" w:rsidRPr="00404F88" w14:paraId="07929531" w14:textId="77777777" w:rsidTr="005C0613">
        <w:tc>
          <w:tcPr>
            <w:cnfStyle w:val="001000000000" w:firstRow="0" w:lastRow="0" w:firstColumn="1" w:lastColumn="0" w:oddVBand="0" w:evenVBand="0" w:oddHBand="0" w:evenHBand="0" w:firstRowFirstColumn="0" w:firstRowLastColumn="0" w:lastRowFirstColumn="0" w:lastRowLastColumn="0"/>
            <w:tcW w:w="1320" w:type="dxa"/>
          </w:tcPr>
          <w:p w14:paraId="7EA20DF0" w14:textId="2B2016ED" w:rsidR="003224FF" w:rsidRDefault="003224FF" w:rsidP="003224FF">
            <w:pPr>
              <w:pStyle w:val="Tabulka-7"/>
              <w:rPr>
                <w:highlight w:val="green"/>
              </w:rPr>
            </w:pPr>
          </w:p>
        </w:tc>
        <w:tc>
          <w:tcPr>
            <w:tcW w:w="3073" w:type="dxa"/>
          </w:tcPr>
          <w:p w14:paraId="29FDB1D1" w14:textId="091C3F78" w:rsidR="003224FF" w:rsidRPr="007E040C" w:rsidDel="00055752"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8B4F46">
              <w:t>Dokončení Díla</w:t>
            </w:r>
          </w:p>
        </w:tc>
        <w:tc>
          <w:tcPr>
            <w:tcW w:w="1694" w:type="dxa"/>
          </w:tcPr>
          <w:p w14:paraId="049B5BB2" w14:textId="77777777" w:rsidR="003224FF" w:rsidRPr="007E040C" w:rsidRDefault="003224FF" w:rsidP="003224FF">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0483BDDD" w:rsidR="003224FF" w:rsidRPr="00BC51B8" w:rsidRDefault="003224FF" w:rsidP="003224FF">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4508B2">
              <w:rPr>
                <w:sz w:val="14"/>
              </w:rPr>
              <w:t>do 15 měsíců ode dne zahájení stavby</w:t>
            </w:r>
          </w:p>
        </w:tc>
      </w:tr>
    </w:tbl>
    <w:p w14:paraId="3433DF18" w14:textId="77777777" w:rsidR="00DF7BAA" w:rsidRDefault="00DF7BAA" w:rsidP="00DF7BAA">
      <w:pPr>
        <w:pStyle w:val="Nadpis2-1"/>
      </w:pPr>
      <w:bookmarkStart w:id="163" w:name="_Toc6410461"/>
      <w:bookmarkStart w:id="164" w:name="_Toc121494872"/>
      <w:bookmarkStart w:id="165" w:name="_Toc158273094"/>
      <w:r w:rsidRPr="00EC2E51">
        <w:t>SOUVISEJÍCÍ</w:t>
      </w:r>
      <w:r>
        <w:t xml:space="preserve"> DOKUMENTY A PŘEDPISY</w:t>
      </w:r>
      <w:bookmarkEnd w:id="163"/>
      <w:bookmarkEnd w:id="164"/>
      <w:bookmarkEnd w:id="16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6" w:name="_Toc6410462"/>
      <w:bookmarkStart w:id="167" w:name="_Toc121494873"/>
      <w:bookmarkStart w:id="168" w:name="_Toc158273095"/>
      <w:r>
        <w:t>PŘÍLOHY</w:t>
      </w:r>
      <w:bookmarkEnd w:id="166"/>
      <w:bookmarkEnd w:id="167"/>
      <w:bookmarkEnd w:id="168"/>
    </w:p>
    <w:p w14:paraId="152B0FEB" w14:textId="6BD2021B" w:rsidR="003224FF" w:rsidRPr="003224FF" w:rsidRDefault="002D2E88" w:rsidP="00283C5B">
      <w:pPr>
        <w:pStyle w:val="Text2-1"/>
      </w:pPr>
      <w:r>
        <w:t>Neobsazeno.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9"/>
    <w:bookmarkEnd w:id="20"/>
    <w:bookmarkEnd w:id="21"/>
    <w:bookmarkEnd w:id="22"/>
    <w:bookmarkEnd w:id="23"/>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63575" w14:textId="77777777" w:rsidR="005C0613" w:rsidRDefault="005C0613" w:rsidP="00962258">
      <w:pPr>
        <w:spacing w:after="0" w:line="240" w:lineRule="auto"/>
      </w:pPr>
      <w:r>
        <w:separator/>
      </w:r>
    </w:p>
  </w:endnote>
  <w:endnote w:type="continuationSeparator" w:id="0">
    <w:p w14:paraId="1BD92920" w14:textId="77777777" w:rsidR="005C0613" w:rsidRDefault="005C0613" w:rsidP="00962258">
      <w:pPr>
        <w:spacing w:after="0" w:line="240" w:lineRule="auto"/>
      </w:pPr>
      <w:r>
        <w:continuationSeparator/>
      </w:r>
    </w:p>
  </w:endnote>
  <w:endnote w:type="continuationNotice" w:id="1">
    <w:p w14:paraId="519BD027" w14:textId="77777777" w:rsidR="005C0613" w:rsidRDefault="005C06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C0613" w:rsidRPr="003462EB" w14:paraId="3E6EF7ED" w14:textId="77777777" w:rsidTr="00614E71">
      <w:tc>
        <w:tcPr>
          <w:tcW w:w="993" w:type="dxa"/>
          <w:tcMar>
            <w:left w:w="0" w:type="dxa"/>
            <w:right w:w="0" w:type="dxa"/>
          </w:tcMar>
          <w:vAlign w:val="bottom"/>
        </w:tcPr>
        <w:p w14:paraId="29E2E1DF" w14:textId="0DC0E0BA" w:rsidR="005C0613" w:rsidRPr="00B8518B" w:rsidRDefault="005C061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3BF">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13BF">
            <w:rPr>
              <w:rStyle w:val="slostrnky"/>
              <w:noProof/>
            </w:rPr>
            <w:t>15</w:t>
          </w:r>
          <w:r w:rsidRPr="00B8518B">
            <w:rPr>
              <w:rStyle w:val="slostrnky"/>
            </w:rPr>
            <w:fldChar w:fldCharType="end"/>
          </w:r>
        </w:p>
      </w:tc>
      <w:tc>
        <w:tcPr>
          <w:tcW w:w="7739" w:type="dxa"/>
          <w:vAlign w:val="bottom"/>
        </w:tcPr>
        <w:p w14:paraId="7FFFE8AC" w14:textId="1201FC6A" w:rsidR="005C0613" w:rsidRDefault="002D2E88" w:rsidP="003462EB">
          <w:pPr>
            <w:pStyle w:val="Zpatvlevo"/>
          </w:pPr>
          <w:fldSimple w:instr=" STYLEREF  _Název_akce  \* MERGEFORMAT ">
            <w:r w:rsidR="00682F0D">
              <w:rPr>
                <w:noProof/>
              </w:rPr>
              <w:t>Oprava zabezpečovacího zařízení v úseku Štěpánov – Hoštejn na trati Přerov – Česká Třebová</w:t>
            </w:r>
            <w:r w:rsidR="00682F0D">
              <w:rPr>
                <w:noProof/>
              </w:rPr>
              <w:cr/>
            </w:r>
          </w:fldSimple>
          <w:r w:rsidR="005C0613">
            <w:t>Příloha č. 2 b)</w:t>
          </w:r>
          <w:r w:rsidR="005C0613" w:rsidRPr="003462EB">
            <w:t xml:space="preserve"> </w:t>
          </w:r>
        </w:p>
        <w:p w14:paraId="178E0553" w14:textId="30883E44" w:rsidR="005C0613" w:rsidRPr="003462EB" w:rsidRDefault="005C0613" w:rsidP="00DF7BAA">
          <w:pPr>
            <w:pStyle w:val="Zpatvlevo"/>
          </w:pPr>
          <w:r>
            <w:t>Zvláštní</w:t>
          </w:r>
          <w:r w:rsidRPr="003462EB">
            <w:t xml:space="preserve"> technické podmínky</w:t>
          </w:r>
          <w:r>
            <w:t xml:space="preserve"> - Zhotovení stavby / v. </w:t>
          </w:r>
          <w:r w:rsidR="00FA55F9">
            <w:t>2604</w:t>
          </w:r>
          <w:r>
            <w:t>2024</w:t>
          </w:r>
        </w:p>
      </w:tc>
    </w:tr>
  </w:tbl>
  <w:p w14:paraId="422A1078" w14:textId="77777777" w:rsidR="005C0613" w:rsidRPr="00614E71" w:rsidRDefault="005C061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C0613" w:rsidRPr="009E09BE" w14:paraId="76A4A2A2" w14:textId="77777777" w:rsidTr="00614E71">
      <w:tc>
        <w:tcPr>
          <w:tcW w:w="7797" w:type="dxa"/>
          <w:tcMar>
            <w:left w:w="0" w:type="dxa"/>
            <w:right w:w="0" w:type="dxa"/>
          </w:tcMar>
          <w:vAlign w:val="bottom"/>
        </w:tcPr>
        <w:p w14:paraId="7B4693AA" w14:textId="527C5092" w:rsidR="005C0613" w:rsidRDefault="002D2E88" w:rsidP="003B111D">
          <w:pPr>
            <w:pStyle w:val="Zpatvpravo"/>
          </w:pPr>
          <w:fldSimple w:instr=" STYLEREF  _Název_akce  \* MERGEFORMAT ">
            <w:r w:rsidR="00682F0D">
              <w:rPr>
                <w:noProof/>
              </w:rPr>
              <w:t>Oprava zabezpečovacího zařízení v úseku Štěpánov – Hoštejn na trati Přerov – Česká Třebová</w:t>
            </w:r>
            <w:r w:rsidR="00682F0D">
              <w:rPr>
                <w:noProof/>
              </w:rPr>
              <w:cr/>
            </w:r>
          </w:fldSimple>
          <w:r w:rsidR="005C0613">
            <w:t>Příloha č. 2 b)</w:t>
          </w:r>
        </w:p>
        <w:p w14:paraId="5D9BD160" w14:textId="0263636A" w:rsidR="005C0613" w:rsidRPr="003462EB" w:rsidRDefault="005C0613" w:rsidP="00DF7BAA">
          <w:pPr>
            <w:pStyle w:val="Zpatvpravo"/>
            <w:rPr>
              <w:rStyle w:val="slostrnky"/>
              <w:b w:val="0"/>
              <w:color w:val="auto"/>
              <w:sz w:val="12"/>
            </w:rPr>
          </w:pPr>
          <w:r>
            <w:t>Zvláštní</w:t>
          </w:r>
          <w:r w:rsidRPr="003462EB">
            <w:t xml:space="preserve"> technické podmínky</w:t>
          </w:r>
          <w:r>
            <w:t xml:space="preserve"> - Zhotovení stavby/ v. </w:t>
          </w:r>
          <w:r w:rsidR="00FA55F9">
            <w:t>2604</w:t>
          </w:r>
          <w:r>
            <w:t>2024</w:t>
          </w:r>
        </w:p>
      </w:tc>
      <w:tc>
        <w:tcPr>
          <w:tcW w:w="935" w:type="dxa"/>
          <w:vAlign w:val="bottom"/>
        </w:tcPr>
        <w:p w14:paraId="3DBC2A04" w14:textId="43C348C8" w:rsidR="005C0613" w:rsidRPr="009E09BE" w:rsidRDefault="005C061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3B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13BF">
            <w:rPr>
              <w:rStyle w:val="slostrnky"/>
              <w:noProof/>
            </w:rPr>
            <w:t>15</w:t>
          </w:r>
          <w:r w:rsidRPr="00B8518B">
            <w:rPr>
              <w:rStyle w:val="slostrnky"/>
            </w:rPr>
            <w:fldChar w:fldCharType="end"/>
          </w:r>
        </w:p>
      </w:tc>
    </w:tr>
  </w:tbl>
  <w:p w14:paraId="2500101F" w14:textId="77777777" w:rsidR="005C0613" w:rsidRPr="00B8518B" w:rsidRDefault="005C061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5C0613" w:rsidRPr="00B8518B" w:rsidRDefault="005C0613" w:rsidP="00460660">
    <w:pPr>
      <w:pStyle w:val="Zpat"/>
      <w:rPr>
        <w:sz w:val="2"/>
        <w:szCs w:val="2"/>
      </w:rPr>
    </w:pPr>
  </w:p>
  <w:p w14:paraId="53F277EE" w14:textId="77777777" w:rsidR="005C0613" w:rsidRDefault="005C0613" w:rsidP="00757290">
    <w:pPr>
      <w:pStyle w:val="Zpatvlevo"/>
      <w:rPr>
        <w:rFonts w:cs="Calibri"/>
        <w:szCs w:val="12"/>
      </w:rPr>
    </w:pPr>
  </w:p>
  <w:p w14:paraId="17EFC080" w14:textId="77777777" w:rsidR="005C0613" w:rsidRPr="00460660" w:rsidRDefault="005C061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024B9" w14:textId="77777777" w:rsidR="005C0613" w:rsidRDefault="005C0613" w:rsidP="00962258">
      <w:pPr>
        <w:spacing w:after="0" w:line="240" w:lineRule="auto"/>
      </w:pPr>
      <w:r>
        <w:separator/>
      </w:r>
    </w:p>
  </w:footnote>
  <w:footnote w:type="continuationSeparator" w:id="0">
    <w:p w14:paraId="50408557" w14:textId="77777777" w:rsidR="005C0613" w:rsidRDefault="005C0613" w:rsidP="00962258">
      <w:pPr>
        <w:spacing w:after="0" w:line="240" w:lineRule="auto"/>
      </w:pPr>
      <w:r>
        <w:continuationSeparator/>
      </w:r>
    </w:p>
  </w:footnote>
  <w:footnote w:type="continuationNotice" w:id="1">
    <w:p w14:paraId="2A6172FA" w14:textId="77777777" w:rsidR="005C0613" w:rsidRDefault="005C06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0613" w14:paraId="589E9D7A" w14:textId="77777777" w:rsidTr="00B22106">
      <w:trPr>
        <w:trHeight w:hRule="exact" w:val="936"/>
      </w:trPr>
      <w:tc>
        <w:tcPr>
          <w:tcW w:w="1361" w:type="dxa"/>
          <w:tcMar>
            <w:left w:w="0" w:type="dxa"/>
            <w:right w:w="0" w:type="dxa"/>
          </w:tcMar>
        </w:tcPr>
        <w:p w14:paraId="10A13B73" w14:textId="77777777" w:rsidR="005C0613" w:rsidRPr="00B8518B" w:rsidRDefault="005C0613" w:rsidP="00FC6389">
          <w:pPr>
            <w:pStyle w:val="Zpat"/>
            <w:rPr>
              <w:rStyle w:val="slostrnky"/>
            </w:rPr>
          </w:pPr>
        </w:p>
      </w:tc>
      <w:tc>
        <w:tcPr>
          <w:tcW w:w="3458" w:type="dxa"/>
          <w:shd w:val="clear" w:color="auto" w:fill="auto"/>
          <w:tcMar>
            <w:left w:w="0" w:type="dxa"/>
            <w:right w:w="0" w:type="dxa"/>
          </w:tcMar>
        </w:tcPr>
        <w:p w14:paraId="14726CF1" w14:textId="77777777" w:rsidR="005C0613" w:rsidRDefault="005C0613"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5C0613" w:rsidRPr="00D6163D" w:rsidRDefault="005C0613" w:rsidP="00FC6389">
          <w:pPr>
            <w:pStyle w:val="Druhdokumentu"/>
          </w:pPr>
        </w:p>
      </w:tc>
    </w:tr>
    <w:tr w:rsidR="005C0613" w14:paraId="173B2ADF" w14:textId="77777777" w:rsidTr="00B22106">
      <w:trPr>
        <w:trHeight w:hRule="exact" w:val="936"/>
      </w:trPr>
      <w:tc>
        <w:tcPr>
          <w:tcW w:w="1361" w:type="dxa"/>
          <w:tcMar>
            <w:left w:w="0" w:type="dxa"/>
            <w:right w:w="0" w:type="dxa"/>
          </w:tcMar>
        </w:tcPr>
        <w:p w14:paraId="580C429C" w14:textId="77777777" w:rsidR="005C0613" w:rsidRPr="00B8518B" w:rsidRDefault="005C0613" w:rsidP="00FC6389">
          <w:pPr>
            <w:pStyle w:val="Zpat"/>
            <w:rPr>
              <w:rStyle w:val="slostrnky"/>
            </w:rPr>
          </w:pPr>
        </w:p>
      </w:tc>
      <w:tc>
        <w:tcPr>
          <w:tcW w:w="3458" w:type="dxa"/>
          <w:shd w:val="clear" w:color="auto" w:fill="auto"/>
          <w:tcMar>
            <w:left w:w="0" w:type="dxa"/>
            <w:right w:w="0" w:type="dxa"/>
          </w:tcMar>
        </w:tcPr>
        <w:p w14:paraId="69644D16" w14:textId="77777777" w:rsidR="005C0613" w:rsidRDefault="005C0613" w:rsidP="00FC6389">
          <w:pPr>
            <w:pStyle w:val="Zpat"/>
          </w:pPr>
        </w:p>
      </w:tc>
      <w:tc>
        <w:tcPr>
          <w:tcW w:w="5756" w:type="dxa"/>
          <w:shd w:val="clear" w:color="auto" w:fill="auto"/>
          <w:tcMar>
            <w:left w:w="0" w:type="dxa"/>
            <w:right w:w="0" w:type="dxa"/>
          </w:tcMar>
        </w:tcPr>
        <w:p w14:paraId="47EE2CD8" w14:textId="77777777" w:rsidR="005C0613" w:rsidRPr="00D6163D" w:rsidRDefault="005C0613" w:rsidP="00FC6389">
          <w:pPr>
            <w:pStyle w:val="Druhdokumentu"/>
          </w:pPr>
        </w:p>
      </w:tc>
    </w:tr>
  </w:tbl>
  <w:p w14:paraId="53E85CAA" w14:textId="77777777" w:rsidR="005C0613" w:rsidRPr="00D6163D" w:rsidRDefault="005C0613" w:rsidP="00FC6389">
    <w:pPr>
      <w:pStyle w:val="Zhlav"/>
      <w:rPr>
        <w:sz w:val="8"/>
        <w:szCs w:val="8"/>
      </w:rPr>
    </w:pPr>
  </w:p>
  <w:p w14:paraId="1437D3AE" w14:textId="77777777" w:rsidR="005C0613" w:rsidRPr="00460660" w:rsidRDefault="005C061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73B421E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45328542">
    <w:abstractNumId w:val="9"/>
  </w:num>
  <w:num w:numId="2" w16cid:durableId="561643991">
    <w:abstractNumId w:val="7"/>
  </w:num>
  <w:num w:numId="3" w16cid:durableId="450780909">
    <w:abstractNumId w:val="3"/>
  </w:num>
  <w:num w:numId="4" w16cid:durableId="83501043">
    <w:abstractNumId w:val="10"/>
  </w:num>
  <w:num w:numId="5" w16cid:durableId="1189685546">
    <w:abstractNumId w:val="15"/>
  </w:num>
  <w:num w:numId="6" w16cid:durableId="1411847218">
    <w:abstractNumId w:val="6"/>
  </w:num>
  <w:num w:numId="7" w16cid:durableId="3815602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8283709">
    <w:abstractNumId w:val="19"/>
  </w:num>
  <w:num w:numId="9" w16cid:durableId="1058817028">
    <w:abstractNumId w:val="0"/>
  </w:num>
  <w:num w:numId="10" w16cid:durableId="916983224">
    <w:abstractNumId w:val="10"/>
  </w:num>
  <w:num w:numId="11" w16cid:durableId="7876333">
    <w:abstractNumId w:val="15"/>
  </w:num>
  <w:num w:numId="12" w16cid:durableId="755588635">
    <w:abstractNumId w:val="18"/>
  </w:num>
  <w:num w:numId="13" w16cid:durableId="197861979">
    <w:abstractNumId w:val="2"/>
  </w:num>
  <w:num w:numId="14" w16cid:durableId="707413235">
    <w:abstractNumId w:val="6"/>
  </w:num>
  <w:num w:numId="15" w16cid:durableId="1806120885">
    <w:abstractNumId w:val="19"/>
  </w:num>
  <w:num w:numId="16" w16cid:durableId="1610621466">
    <w:abstractNumId w:val="8"/>
  </w:num>
  <w:num w:numId="17" w16cid:durableId="222106801">
    <w:abstractNumId w:val="13"/>
  </w:num>
  <w:num w:numId="18" w16cid:durableId="689332475">
    <w:abstractNumId w:val="1"/>
  </w:num>
  <w:num w:numId="19" w16cid:durableId="2080900537">
    <w:abstractNumId w:val="6"/>
  </w:num>
  <w:num w:numId="20" w16cid:durableId="133111628">
    <w:abstractNumId w:val="6"/>
  </w:num>
  <w:num w:numId="21" w16cid:durableId="20474896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1283297">
    <w:abstractNumId w:val="17"/>
  </w:num>
  <w:num w:numId="23" w16cid:durableId="971984386">
    <w:abstractNumId w:val="4"/>
  </w:num>
  <w:num w:numId="24" w16cid:durableId="1955552723">
    <w:abstractNumId w:val="6"/>
  </w:num>
  <w:num w:numId="25" w16cid:durableId="2124498413">
    <w:abstractNumId w:val="19"/>
  </w:num>
  <w:num w:numId="26" w16cid:durableId="17776647">
    <w:abstractNumId w:val="11"/>
  </w:num>
  <w:num w:numId="27" w16cid:durableId="1922181720">
    <w:abstractNumId w:val="6"/>
  </w:num>
  <w:num w:numId="28" w16cid:durableId="195579418">
    <w:abstractNumId w:val="6"/>
  </w:num>
  <w:num w:numId="29" w16cid:durableId="6598943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67563094">
    <w:abstractNumId w:val="6"/>
  </w:num>
  <w:num w:numId="31" w16cid:durableId="90708714">
    <w:abstractNumId w:val="6"/>
  </w:num>
  <w:num w:numId="32" w16cid:durableId="1349792009">
    <w:abstractNumId w:val="6"/>
  </w:num>
  <w:num w:numId="33" w16cid:durableId="1799912440">
    <w:abstractNumId w:val="6"/>
  </w:num>
  <w:num w:numId="34" w16cid:durableId="70465363">
    <w:abstractNumId w:val="6"/>
  </w:num>
  <w:num w:numId="35" w16cid:durableId="129984770">
    <w:abstractNumId w:val="16"/>
  </w:num>
  <w:num w:numId="36" w16cid:durableId="1167137445">
    <w:abstractNumId w:val="12"/>
  </w:num>
  <w:num w:numId="37" w16cid:durableId="1430855393">
    <w:abstractNumId w:val="5"/>
  </w:num>
  <w:num w:numId="38" w16cid:durableId="991368456">
    <w:abstractNumId w:val="14"/>
  </w:num>
  <w:num w:numId="39" w16cid:durableId="11885185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26737741">
    <w:abstractNumId w:val="6"/>
  </w:num>
  <w:num w:numId="41" w16cid:durableId="289164626">
    <w:abstractNumId w:val="15"/>
  </w:num>
  <w:num w:numId="42" w16cid:durableId="355812437">
    <w:abstractNumId w:val="6"/>
  </w:num>
  <w:num w:numId="43" w16cid:durableId="1044907075">
    <w:abstractNumId w:val="6"/>
  </w:num>
  <w:num w:numId="44" w16cid:durableId="177087953">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3F3F"/>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44A6"/>
    <w:rsid w:val="002A3B57"/>
    <w:rsid w:val="002A416D"/>
    <w:rsid w:val="002B13BF"/>
    <w:rsid w:val="002B2CAE"/>
    <w:rsid w:val="002B38EA"/>
    <w:rsid w:val="002B6B58"/>
    <w:rsid w:val="002C0A2D"/>
    <w:rsid w:val="002C1924"/>
    <w:rsid w:val="002C1A2B"/>
    <w:rsid w:val="002C31BF"/>
    <w:rsid w:val="002C519C"/>
    <w:rsid w:val="002D2102"/>
    <w:rsid w:val="002D2E88"/>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4FF"/>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838"/>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B29EA"/>
    <w:rsid w:val="005C0613"/>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2F0D"/>
    <w:rsid w:val="00686559"/>
    <w:rsid w:val="00687579"/>
    <w:rsid w:val="00687817"/>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9E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E7"/>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24E4D"/>
    <w:rsid w:val="00A339E6"/>
    <w:rsid w:val="00A34447"/>
    <w:rsid w:val="00A4050F"/>
    <w:rsid w:val="00A4091B"/>
    <w:rsid w:val="00A420E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41C"/>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D64"/>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1BA7"/>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A55F9"/>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F0177"/>
    <w:rsid w:val="00204520"/>
    <w:rsid w:val="0022554F"/>
    <w:rsid w:val="00256AC1"/>
    <w:rsid w:val="00290B97"/>
    <w:rsid w:val="002D5869"/>
    <w:rsid w:val="002D74B9"/>
    <w:rsid w:val="002E448E"/>
    <w:rsid w:val="003D1CE3"/>
    <w:rsid w:val="0042166D"/>
    <w:rsid w:val="00540838"/>
    <w:rsid w:val="00553D37"/>
    <w:rsid w:val="00555C05"/>
    <w:rsid w:val="005A5A36"/>
    <w:rsid w:val="005B1DD6"/>
    <w:rsid w:val="005C446F"/>
    <w:rsid w:val="006259A0"/>
    <w:rsid w:val="00641106"/>
    <w:rsid w:val="00675B1D"/>
    <w:rsid w:val="006C1301"/>
    <w:rsid w:val="007263AB"/>
    <w:rsid w:val="007429C6"/>
    <w:rsid w:val="007A54EE"/>
    <w:rsid w:val="007C04C2"/>
    <w:rsid w:val="007C185D"/>
    <w:rsid w:val="007F671F"/>
    <w:rsid w:val="00840B2F"/>
    <w:rsid w:val="008417F1"/>
    <w:rsid w:val="0088762F"/>
    <w:rsid w:val="008C0470"/>
    <w:rsid w:val="008F69B2"/>
    <w:rsid w:val="00913853"/>
    <w:rsid w:val="009625E7"/>
    <w:rsid w:val="00972B14"/>
    <w:rsid w:val="0097702A"/>
    <w:rsid w:val="009C1495"/>
    <w:rsid w:val="00A13EDF"/>
    <w:rsid w:val="00A255A8"/>
    <w:rsid w:val="00A57052"/>
    <w:rsid w:val="00A57B8D"/>
    <w:rsid w:val="00A6314C"/>
    <w:rsid w:val="00A66753"/>
    <w:rsid w:val="00A7139D"/>
    <w:rsid w:val="00AB0433"/>
    <w:rsid w:val="00B00FA3"/>
    <w:rsid w:val="00B16F27"/>
    <w:rsid w:val="00B96055"/>
    <w:rsid w:val="00BB18C6"/>
    <w:rsid w:val="00BF7EAF"/>
    <w:rsid w:val="00C4354E"/>
    <w:rsid w:val="00C710FC"/>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46C75AB-F292-4798-8AD3-C186802F1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6347</Words>
  <Characters>37452</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2023-08-24T07:17:00Z</dcterms:created>
  <dcterms:modified xsi:type="dcterms:W3CDTF">2024-07-21T19:18:00Z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